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233" w:rsidRPr="00CF0233" w:rsidRDefault="00A86381" w:rsidP="00CF0233">
      <w:pPr>
        <w:jc w:val="center"/>
        <w:rPr>
          <w:rFonts w:ascii="Calibri" w:hAnsi="Calibri"/>
          <w:b/>
          <w:sz w:val="44"/>
          <w:szCs w:val="44"/>
        </w:rPr>
      </w:pPr>
      <w:r>
        <w:rPr>
          <w:rFonts w:ascii="Calibri" w:hAnsi="Calibri"/>
          <w:b/>
          <w:sz w:val="44"/>
          <w:szCs w:val="44"/>
        </w:rPr>
        <w:t>Financial Regula</w:t>
      </w:r>
      <w:r w:rsidR="00CF0233">
        <w:rPr>
          <w:rFonts w:ascii="Calibri" w:hAnsi="Calibri"/>
          <w:b/>
          <w:sz w:val="44"/>
          <w:szCs w:val="44"/>
        </w:rPr>
        <w:t>tions</w:t>
      </w:r>
      <w:r w:rsidR="00CF0233" w:rsidRPr="00CF0233">
        <w:rPr>
          <w:rFonts w:ascii="Calibri" w:hAnsi="Calibri"/>
          <w:b/>
          <w:sz w:val="44"/>
          <w:szCs w:val="44"/>
        </w:rPr>
        <w:t xml:space="preserve"> for</w:t>
      </w:r>
    </w:p>
    <w:p w:rsidR="00CF0233" w:rsidRPr="00CF0233" w:rsidRDefault="00CF0233" w:rsidP="00CF0233">
      <w:pPr>
        <w:jc w:val="center"/>
        <w:rPr>
          <w:rFonts w:ascii="Calibri" w:hAnsi="Calibri"/>
          <w:b/>
          <w:sz w:val="44"/>
          <w:szCs w:val="44"/>
        </w:rPr>
      </w:pPr>
      <w:r w:rsidRPr="00CF0233">
        <w:rPr>
          <w:rFonts w:ascii="Calibri" w:hAnsi="Calibri"/>
          <w:b/>
          <w:sz w:val="44"/>
          <w:szCs w:val="44"/>
        </w:rPr>
        <w:t>Wiggenhall St Mary Magdalen Parish Council</w:t>
      </w:r>
    </w:p>
    <w:p w:rsidR="00CF0233" w:rsidRDefault="00CF0233" w:rsidP="00CF0233">
      <w:pPr>
        <w:tabs>
          <w:tab w:val="center" w:pos="4680"/>
        </w:tabs>
        <w:suppressAutoHyphens/>
        <w:spacing w:beforeLines="60" w:before="144" w:afterLines="60" w:after="144" w:line="276" w:lineRule="auto"/>
        <w:jc w:val="center"/>
        <w:rPr>
          <w:spacing w:val="-3"/>
        </w:rPr>
      </w:pPr>
    </w:p>
    <w:p w:rsidR="00CF0233" w:rsidRDefault="00CF0233" w:rsidP="00CF0233">
      <w:pPr>
        <w:tabs>
          <w:tab w:val="center" w:pos="4680"/>
        </w:tabs>
        <w:suppressAutoHyphens/>
        <w:spacing w:beforeLines="60" w:before="144" w:afterLines="60" w:after="144" w:line="276" w:lineRule="auto"/>
        <w:jc w:val="center"/>
        <w:rPr>
          <w:spacing w:val="-3"/>
        </w:rPr>
      </w:pPr>
    </w:p>
    <w:p w:rsidR="00CF0233" w:rsidRDefault="00CF0233" w:rsidP="00CF0233">
      <w:pPr>
        <w:tabs>
          <w:tab w:val="center" w:pos="4680"/>
        </w:tabs>
        <w:suppressAutoHyphens/>
        <w:spacing w:beforeLines="60" w:before="144" w:afterLines="60" w:after="144" w:line="276" w:lineRule="auto"/>
        <w:jc w:val="center"/>
        <w:rPr>
          <w:spacing w:val="-3"/>
        </w:rPr>
      </w:pPr>
    </w:p>
    <w:p w:rsidR="00CF0233" w:rsidRPr="00CF0233" w:rsidRDefault="00CF0233" w:rsidP="00CF0233">
      <w:pPr>
        <w:tabs>
          <w:tab w:val="center" w:pos="4680"/>
        </w:tabs>
        <w:suppressAutoHyphens/>
        <w:spacing w:beforeLines="60" w:before="144" w:afterLines="60" w:after="144" w:line="276" w:lineRule="auto"/>
        <w:jc w:val="center"/>
        <w:rPr>
          <w:spacing w:val="-3"/>
        </w:rPr>
      </w:pPr>
      <w:r w:rsidRPr="00CF0233">
        <w:rPr>
          <w:spacing w:val="-3"/>
        </w:rPr>
        <w:t xml:space="preserve">These regulations were adopted by the Council at its meeting held on </w:t>
      </w:r>
      <w:r>
        <w:rPr>
          <w:spacing w:val="-3"/>
        </w:rPr>
        <w:t>8 October 2015</w:t>
      </w:r>
      <w:r w:rsidRPr="00CF0233">
        <w:rPr>
          <w:spacing w:val="-3"/>
        </w:rPr>
        <w:t xml:space="preserve"> </w:t>
      </w:r>
    </w:p>
    <w:p w:rsidR="00CB2E09" w:rsidRDefault="00CB2E09" w:rsidP="00CF0233">
      <w:pPr>
        <w:tabs>
          <w:tab w:val="center" w:pos="4680"/>
        </w:tabs>
        <w:suppressAutoHyphens/>
        <w:spacing w:beforeLines="60" w:before="144" w:afterLines="60" w:after="144" w:line="276" w:lineRule="auto"/>
        <w:jc w:val="center"/>
        <w:rPr>
          <w:spacing w:val="-3"/>
        </w:rPr>
      </w:pPr>
      <w:r>
        <w:rPr>
          <w:spacing w:val="-3"/>
        </w:rPr>
        <w:t>Reviewed November</w:t>
      </w:r>
      <w:r w:rsidR="00CF0233">
        <w:rPr>
          <w:spacing w:val="-3"/>
        </w:rPr>
        <w:t xml:space="preserve"> 2016</w:t>
      </w:r>
    </w:p>
    <w:p w:rsidR="00CB2E09" w:rsidRDefault="009A6598" w:rsidP="00CF0233">
      <w:pPr>
        <w:tabs>
          <w:tab w:val="center" w:pos="4680"/>
        </w:tabs>
        <w:suppressAutoHyphens/>
        <w:spacing w:beforeLines="60" w:before="144" w:afterLines="60" w:after="144" w:line="276" w:lineRule="auto"/>
        <w:jc w:val="center"/>
        <w:rPr>
          <w:spacing w:val="-3"/>
        </w:rPr>
      </w:pPr>
      <w:r>
        <w:rPr>
          <w:spacing w:val="-3"/>
        </w:rPr>
        <w:t>Re</w:t>
      </w:r>
      <w:r w:rsidR="00CB2E09">
        <w:rPr>
          <w:spacing w:val="-3"/>
        </w:rPr>
        <w:t>viewed November 201</w:t>
      </w:r>
      <w:r>
        <w:rPr>
          <w:spacing w:val="-3"/>
        </w:rPr>
        <w:t>8 with amendments to 1.6, 6.4, and 11</w:t>
      </w:r>
    </w:p>
    <w:p w:rsidR="00626F57" w:rsidRPr="00CF0233" w:rsidRDefault="00CF0233" w:rsidP="00CF0233">
      <w:pPr>
        <w:tabs>
          <w:tab w:val="center" w:pos="4680"/>
        </w:tabs>
        <w:suppressAutoHyphens/>
        <w:spacing w:beforeLines="60" w:before="144" w:afterLines="60" w:after="144" w:line="276" w:lineRule="auto"/>
        <w:jc w:val="center"/>
        <w:rPr>
          <w:spacing w:val="-3"/>
        </w:rPr>
      </w:pPr>
      <w:r w:rsidRPr="00CF0233">
        <w:rPr>
          <w:spacing w:val="-3"/>
        </w:rPr>
        <w:br w:type="page"/>
      </w:r>
      <w:bookmarkStart w:id="0" w:name="_GoBack"/>
      <w:bookmarkEnd w:id="0"/>
    </w:p>
    <w:p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lastRenderedPageBreak/>
        <w:t>INDEX</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E92B64" w:rsidRDefault="0099662F" w:rsidP="00E92B64">
      <w:pPr>
        <w:pStyle w:val="TOC1"/>
        <w:rPr>
          <w:rFonts w:asciiTheme="minorHAnsi" w:eastAsiaTheme="minorEastAsia" w:hAnsiTheme="minorHAnsi" w:cstheme="minorBidi"/>
          <w:noProof/>
          <w:sz w:val="22"/>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431982577" w:history="1">
        <w:r w:rsidR="00E92B64" w:rsidRPr="001F51A9">
          <w:rPr>
            <w:rStyle w:val="Hyperlink"/>
            <w:noProof/>
          </w:rPr>
          <w:t>1.</w:t>
        </w:r>
        <w:r w:rsidR="00E92B64">
          <w:rPr>
            <w:rFonts w:asciiTheme="minorHAnsi" w:eastAsiaTheme="minorEastAsia" w:hAnsiTheme="minorHAnsi" w:cstheme="minorBidi"/>
            <w:noProof/>
            <w:sz w:val="22"/>
            <w:szCs w:val="22"/>
            <w:lang w:eastAsia="en-GB"/>
          </w:rPr>
          <w:tab/>
        </w:r>
        <w:r w:rsidR="00E92B64" w:rsidRPr="001F51A9">
          <w:rPr>
            <w:rStyle w:val="Hyperlink"/>
            <w:noProof/>
          </w:rPr>
          <w:t>GENERAL</w:t>
        </w:r>
        <w:r w:rsidR="00E92B64">
          <w:rPr>
            <w:noProof/>
            <w:webHidden/>
          </w:rPr>
          <w:tab/>
        </w:r>
        <w:r w:rsidR="00E92B64">
          <w:rPr>
            <w:noProof/>
            <w:webHidden/>
          </w:rPr>
          <w:fldChar w:fldCharType="begin"/>
        </w:r>
        <w:r w:rsidR="00E92B64">
          <w:rPr>
            <w:noProof/>
            <w:webHidden/>
          </w:rPr>
          <w:instrText xml:space="preserve"> PAGEREF _Toc431982577 \h </w:instrText>
        </w:r>
        <w:r w:rsidR="00E92B64">
          <w:rPr>
            <w:noProof/>
            <w:webHidden/>
          </w:rPr>
        </w:r>
        <w:r w:rsidR="00E92B64">
          <w:rPr>
            <w:noProof/>
            <w:webHidden/>
          </w:rPr>
          <w:fldChar w:fldCharType="separate"/>
        </w:r>
        <w:r w:rsidR="00BF644F">
          <w:rPr>
            <w:noProof/>
            <w:webHidden/>
          </w:rPr>
          <w:t>3</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78" w:history="1">
        <w:r w:rsidR="00E92B64" w:rsidRPr="001F51A9">
          <w:rPr>
            <w:rStyle w:val="Hyperlink"/>
            <w:noProof/>
          </w:rPr>
          <w:t>2.</w:t>
        </w:r>
        <w:r w:rsidR="00E92B64">
          <w:rPr>
            <w:rFonts w:asciiTheme="minorHAnsi" w:eastAsiaTheme="minorEastAsia" w:hAnsiTheme="minorHAnsi" w:cstheme="minorBidi"/>
            <w:noProof/>
            <w:sz w:val="22"/>
            <w:szCs w:val="22"/>
            <w:lang w:eastAsia="en-GB"/>
          </w:rPr>
          <w:tab/>
        </w:r>
        <w:r w:rsidR="00E92B64" w:rsidRPr="001F51A9">
          <w:rPr>
            <w:rStyle w:val="Hyperlink"/>
            <w:noProof/>
          </w:rPr>
          <w:t>ACCOUNTING AND AUDIT (INTERNAL AND EXTERNAL)</w:t>
        </w:r>
        <w:r w:rsidR="00E92B64">
          <w:rPr>
            <w:noProof/>
            <w:webHidden/>
          </w:rPr>
          <w:tab/>
        </w:r>
        <w:r w:rsidR="00E92B64">
          <w:rPr>
            <w:noProof/>
            <w:webHidden/>
          </w:rPr>
          <w:fldChar w:fldCharType="begin"/>
        </w:r>
        <w:r w:rsidR="00E92B64">
          <w:rPr>
            <w:noProof/>
            <w:webHidden/>
          </w:rPr>
          <w:instrText xml:space="preserve"> PAGEREF _Toc431982578 \h </w:instrText>
        </w:r>
        <w:r w:rsidR="00E92B64">
          <w:rPr>
            <w:noProof/>
            <w:webHidden/>
          </w:rPr>
        </w:r>
        <w:r w:rsidR="00E92B64">
          <w:rPr>
            <w:noProof/>
            <w:webHidden/>
          </w:rPr>
          <w:fldChar w:fldCharType="separate"/>
        </w:r>
        <w:r w:rsidR="00BF644F">
          <w:rPr>
            <w:noProof/>
            <w:webHidden/>
          </w:rPr>
          <w:t>5</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79" w:history="1">
        <w:r w:rsidR="00E92B64" w:rsidRPr="001F51A9">
          <w:rPr>
            <w:rStyle w:val="Hyperlink"/>
            <w:noProof/>
          </w:rPr>
          <w:t>3.</w:t>
        </w:r>
        <w:r w:rsidR="00E92B64">
          <w:rPr>
            <w:rFonts w:asciiTheme="minorHAnsi" w:eastAsiaTheme="minorEastAsia" w:hAnsiTheme="minorHAnsi" w:cstheme="minorBidi"/>
            <w:noProof/>
            <w:sz w:val="22"/>
            <w:szCs w:val="22"/>
            <w:lang w:eastAsia="en-GB"/>
          </w:rPr>
          <w:tab/>
        </w:r>
        <w:r w:rsidR="00E92B64" w:rsidRPr="001F51A9">
          <w:rPr>
            <w:rStyle w:val="Hyperlink"/>
            <w:noProof/>
          </w:rPr>
          <w:t>ANNUAL ESTIMATES (BUDGET) AND FORWARD PLANNING</w:t>
        </w:r>
        <w:r w:rsidR="00E92B64">
          <w:rPr>
            <w:noProof/>
            <w:webHidden/>
          </w:rPr>
          <w:tab/>
        </w:r>
        <w:r w:rsidR="00E92B64">
          <w:rPr>
            <w:noProof/>
            <w:webHidden/>
          </w:rPr>
          <w:fldChar w:fldCharType="begin"/>
        </w:r>
        <w:r w:rsidR="00E92B64">
          <w:rPr>
            <w:noProof/>
            <w:webHidden/>
          </w:rPr>
          <w:instrText xml:space="preserve"> PAGEREF _Toc431982579 \h </w:instrText>
        </w:r>
        <w:r w:rsidR="00E92B64">
          <w:rPr>
            <w:noProof/>
            <w:webHidden/>
          </w:rPr>
        </w:r>
        <w:r w:rsidR="00E92B64">
          <w:rPr>
            <w:noProof/>
            <w:webHidden/>
          </w:rPr>
          <w:fldChar w:fldCharType="separate"/>
        </w:r>
        <w:r w:rsidR="00BF644F">
          <w:rPr>
            <w:noProof/>
            <w:webHidden/>
          </w:rPr>
          <w:t>7</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0" w:history="1">
        <w:r w:rsidR="00E92B64" w:rsidRPr="001F51A9">
          <w:rPr>
            <w:rStyle w:val="Hyperlink"/>
            <w:noProof/>
          </w:rPr>
          <w:t>4.</w:t>
        </w:r>
        <w:r w:rsidR="00E92B64">
          <w:rPr>
            <w:rFonts w:asciiTheme="minorHAnsi" w:eastAsiaTheme="minorEastAsia" w:hAnsiTheme="minorHAnsi" w:cstheme="minorBidi"/>
            <w:noProof/>
            <w:sz w:val="22"/>
            <w:szCs w:val="22"/>
            <w:lang w:eastAsia="en-GB"/>
          </w:rPr>
          <w:tab/>
        </w:r>
        <w:r w:rsidR="00E92B64" w:rsidRPr="001F51A9">
          <w:rPr>
            <w:rStyle w:val="Hyperlink"/>
            <w:noProof/>
          </w:rPr>
          <w:t>BUDGETARY CONTROL AND AUTHORITY TO SPEND</w:t>
        </w:r>
        <w:r w:rsidR="00E92B64">
          <w:rPr>
            <w:noProof/>
            <w:webHidden/>
          </w:rPr>
          <w:tab/>
        </w:r>
        <w:r w:rsidR="00E92B64">
          <w:rPr>
            <w:noProof/>
            <w:webHidden/>
          </w:rPr>
          <w:fldChar w:fldCharType="begin"/>
        </w:r>
        <w:r w:rsidR="00E92B64">
          <w:rPr>
            <w:noProof/>
            <w:webHidden/>
          </w:rPr>
          <w:instrText xml:space="preserve"> PAGEREF _Toc431982580 \h </w:instrText>
        </w:r>
        <w:r w:rsidR="00E92B64">
          <w:rPr>
            <w:noProof/>
            <w:webHidden/>
          </w:rPr>
        </w:r>
        <w:r w:rsidR="00E92B64">
          <w:rPr>
            <w:noProof/>
            <w:webHidden/>
          </w:rPr>
          <w:fldChar w:fldCharType="separate"/>
        </w:r>
        <w:r w:rsidR="00BF644F">
          <w:rPr>
            <w:noProof/>
            <w:webHidden/>
          </w:rPr>
          <w:t>7</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1" w:history="1">
        <w:r w:rsidR="00E92B64" w:rsidRPr="001F51A9">
          <w:rPr>
            <w:rStyle w:val="Hyperlink"/>
            <w:noProof/>
          </w:rPr>
          <w:t>5.</w:t>
        </w:r>
        <w:r w:rsidR="00E92B64">
          <w:rPr>
            <w:rFonts w:asciiTheme="minorHAnsi" w:eastAsiaTheme="minorEastAsia" w:hAnsiTheme="minorHAnsi" w:cstheme="minorBidi"/>
            <w:noProof/>
            <w:sz w:val="22"/>
            <w:szCs w:val="22"/>
            <w:lang w:eastAsia="en-GB"/>
          </w:rPr>
          <w:tab/>
        </w:r>
        <w:r w:rsidR="00E92B64" w:rsidRPr="001F51A9">
          <w:rPr>
            <w:rStyle w:val="Hyperlink"/>
            <w:noProof/>
          </w:rPr>
          <w:t>BANKING ARRANGEMENTS AND AUTHORISATION OF PAYMENTS</w:t>
        </w:r>
        <w:r w:rsidR="00E92B64">
          <w:rPr>
            <w:noProof/>
            <w:webHidden/>
          </w:rPr>
          <w:tab/>
        </w:r>
        <w:r w:rsidR="00E92B64">
          <w:rPr>
            <w:noProof/>
            <w:webHidden/>
          </w:rPr>
          <w:fldChar w:fldCharType="begin"/>
        </w:r>
        <w:r w:rsidR="00E92B64">
          <w:rPr>
            <w:noProof/>
            <w:webHidden/>
          </w:rPr>
          <w:instrText xml:space="preserve"> PAGEREF _Toc431982581 \h </w:instrText>
        </w:r>
        <w:r w:rsidR="00E92B64">
          <w:rPr>
            <w:noProof/>
            <w:webHidden/>
          </w:rPr>
        </w:r>
        <w:r w:rsidR="00E92B64">
          <w:rPr>
            <w:noProof/>
            <w:webHidden/>
          </w:rPr>
          <w:fldChar w:fldCharType="separate"/>
        </w:r>
        <w:r w:rsidR="00BF644F">
          <w:rPr>
            <w:noProof/>
            <w:webHidden/>
          </w:rPr>
          <w:t>8</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2" w:history="1">
        <w:r w:rsidR="00E92B64" w:rsidRPr="001F51A9">
          <w:rPr>
            <w:rStyle w:val="Hyperlink"/>
            <w:noProof/>
          </w:rPr>
          <w:t>6.</w:t>
        </w:r>
        <w:r w:rsidR="00E92B64">
          <w:rPr>
            <w:rFonts w:asciiTheme="minorHAnsi" w:eastAsiaTheme="minorEastAsia" w:hAnsiTheme="minorHAnsi" w:cstheme="minorBidi"/>
            <w:noProof/>
            <w:sz w:val="22"/>
            <w:szCs w:val="22"/>
            <w:lang w:eastAsia="en-GB"/>
          </w:rPr>
          <w:tab/>
        </w:r>
        <w:r w:rsidR="00E92B64" w:rsidRPr="001F51A9">
          <w:rPr>
            <w:rStyle w:val="Hyperlink"/>
            <w:noProof/>
          </w:rPr>
          <w:t>INSTRUCTIONS FOR THE MAKING OF PAYMENTS</w:t>
        </w:r>
        <w:r w:rsidR="00E92B64">
          <w:rPr>
            <w:noProof/>
            <w:webHidden/>
          </w:rPr>
          <w:tab/>
        </w:r>
        <w:r w:rsidR="00E92B64">
          <w:rPr>
            <w:noProof/>
            <w:webHidden/>
          </w:rPr>
          <w:fldChar w:fldCharType="begin"/>
        </w:r>
        <w:r w:rsidR="00E92B64">
          <w:rPr>
            <w:noProof/>
            <w:webHidden/>
          </w:rPr>
          <w:instrText xml:space="preserve"> PAGEREF _Toc431982582 \h </w:instrText>
        </w:r>
        <w:r w:rsidR="00E92B64">
          <w:rPr>
            <w:noProof/>
            <w:webHidden/>
          </w:rPr>
        </w:r>
        <w:r w:rsidR="00E92B64">
          <w:rPr>
            <w:noProof/>
            <w:webHidden/>
          </w:rPr>
          <w:fldChar w:fldCharType="separate"/>
        </w:r>
        <w:r w:rsidR="00BF644F">
          <w:rPr>
            <w:noProof/>
            <w:webHidden/>
          </w:rPr>
          <w:t>10</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3" w:history="1">
        <w:r w:rsidR="00E92B64" w:rsidRPr="001F51A9">
          <w:rPr>
            <w:rStyle w:val="Hyperlink"/>
            <w:noProof/>
          </w:rPr>
          <w:t>7.</w:t>
        </w:r>
        <w:r w:rsidR="00E92B64">
          <w:rPr>
            <w:rFonts w:asciiTheme="minorHAnsi" w:eastAsiaTheme="minorEastAsia" w:hAnsiTheme="minorHAnsi" w:cstheme="minorBidi"/>
            <w:noProof/>
            <w:sz w:val="22"/>
            <w:szCs w:val="22"/>
            <w:lang w:eastAsia="en-GB"/>
          </w:rPr>
          <w:tab/>
        </w:r>
        <w:r w:rsidR="00E92B64" w:rsidRPr="001F51A9">
          <w:rPr>
            <w:rStyle w:val="Hyperlink"/>
            <w:noProof/>
          </w:rPr>
          <w:t>PAYMENT OF SALARIES</w:t>
        </w:r>
        <w:r w:rsidR="00E92B64">
          <w:rPr>
            <w:noProof/>
            <w:webHidden/>
          </w:rPr>
          <w:tab/>
        </w:r>
        <w:r w:rsidR="00E92B64">
          <w:rPr>
            <w:noProof/>
            <w:webHidden/>
          </w:rPr>
          <w:fldChar w:fldCharType="begin"/>
        </w:r>
        <w:r w:rsidR="00E92B64">
          <w:rPr>
            <w:noProof/>
            <w:webHidden/>
          </w:rPr>
          <w:instrText xml:space="preserve"> PAGEREF _Toc431982583 \h </w:instrText>
        </w:r>
        <w:r w:rsidR="00E92B64">
          <w:rPr>
            <w:noProof/>
            <w:webHidden/>
          </w:rPr>
        </w:r>
        <w:r w:rsidR="00E92B64">
          <w:rPr>
            <w:noProof/>
            <w:webHidden/>
          </w:rPr>
          <w:fldChar w:fldCharType="separate"/>
        </w:r>
        <w:r w:rsidR="00BF644F">
          <w:rPr>
            <w:noProof/>
            <w:webHidden/>
          </w:rPr>
          <w:t>12</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4" w:history="1">
        <w:r w:rsidR="00E92B64" w:rsidRPr="001F51A9">
          <w:rPr>
            <w:rStyle w:val="Hyperlink"/>
            <w:noProof/>
          </w:rPr>
          <w:t>8.</w:t>
        </w:r>
        <w:r w:rsidR="00E92B64">
          <w:rPr>
            <w:rFonts w:asciiTheme="minorHAnsi" w:eastAsiaTheme="minorEastAsia" w:hAnsiTheme="minorHAnsi" w:cstheme="minorBidi"/>
            <w:noProof/>
            <w:sz w:val="22"/>
            <w:szCs w:val="22"/>
            <w:lang w:eastAsia="en-GB"/>
          </w:rPr>
          <w:tab/>
        </w:r>
        <w:r w:rsidR="00E92B64" w:rsidRPr="001F51A9">
          <w:rPr>
            <w:rStyle w:val="Hyperlink"/>
            <w:noProof/>
          </w:rPr>
          <w:t>LOANS AND INVESTMENTS</w:t>
        </w:r>
        <w:r w:rsidR="00E92B64">
          <w:rPr>
            <w:noProof/>
            <w:webHidden/>
          </w:rPr>
          <w:tab/>
        </w:r>
        <w:r w:rsidR="00E92B64">
          <w:rPr>
            <w:noProof/>
            <w:webHidden/>
          </w:rPr>
          <w:fldChar w:fldCharType="begin"/>
        </w:r>
        <w:r w:rsidR="00E92B64">
          <w:rPr>
            <w:noProof/>
            <w:webHidden/>
          </w:rPr>
          <w:instrText xml:space="preserve"> PAGEREF _Toc431982584 \h </w:instrText>
        </w:r>
        <w:r w:rsidR="00E92B64">
          <w:rPr>
            <w:noProof/>
            <w:webHidden/>
          </w:rPr>
        </w:r>
        <w:r w:rsidR="00E92B64">
          <w:rPr>
            <w:noProof/>
            <w:webHidden/>
          </w:rPr>
          <w:fldChar w:fldCharType="separate"/>
        </w:r>
        <w:r w:rsidR="00BF644F">
          <w:rPr>
            <w:noProof/>
            <w:webHidden/>
          </w:rPr>
          <w:t>13</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5" w:history="1">
        <w:r w:rsidR="00E92B64" w:rsidRPr="001F51A9">
          <w:rPr>
            <w:rStyle w:val="Hyperlink"/>
            <w:noProof/>
          </w:rPr>
          <w:t>9.</w:t>
        </w:r>
        <w:r w:rsidR="00E92B64">
          <w:rPr>
            <w:rFonts w:asciiTheme="minorHAnsi" w:eastAsiaTheme="minorEastAsia" w:hAnsiTheme="minorHAnsi" w:cstheme="minorBidi"/>
            <w:noProof/>
            <w:sz w:val="22"/>
            <w:szCs w:val="22"/>
            <w:lang w:eastAsia="en-GB"/>
          </w:rPr>
          <w:tab/>
        </w:r>
        <w:r w:rsidR="00E92B64" w:rsidRPr="001F51A9">
          <w:rPr>
            <w:rStyle w:val="Hyperlink"/>
            <w:noProof/>
          </w:rPr>
          <w:t>INCOME</w:t>
        </w:r>
        <w:r w:rsidR="00E92B64">
          <w:rPr>
            <w:noProof/>
            <w:webHidden/>
          </w:rPr>
          <w:tab/>
        </w:r>
        <w:r w:rsidR="00E92B64">
          <w:rPr>
            <w:noProof/>
            <w:webHidden/>
          </w:rPr>
          <w:fldChar w:fldCharType="begin"/>
        </w:r>
        <w:r w:rsidR="00E92B64">
          <w:rPr>
            <w:noProof/>
            <w:webHidden/>
          </w:rPr>
          <w:instrText xml:space="preserve"> PAGEREF _Toc431982585 \h </w:instrText>
        </w:r>
        <w:r w:rsidR="00E92B64">
          <w:rPr>
            <w:noProof/>
            <w:webHidden/>
          </w:rPr>
        </w:r>
        <w:r w:rsidR="00E92B64">
          <w:rPr>
            <w:noProof/>
            <w:webHidden/>
          </w:rPr>
          <w:fldChar w:fldCharType="separate"/>
        </w:r>
        <w:r w:rsidR="00BF644F">
          <w:rPr>
            <w:noProof/>
            <w:webHidden/>
          </w:rPr>
          <w:t>14</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6" w:history="1">
        <w:r w:rsidR="00E92B64" w:rsidRPr="001F51A9">
          <w:rPr>
            <w:rStyle w:val="Hyperlink"/>
            <w:noProof/>
          </w:rPr>
          <w:t>10.</w:t>
        </w:r>
        <w:r w:rsidR="00E92B64">
          <w:rPr>
            <w:rFonts w:asciiTheme="minorHAnsi" w:eastAsiaTheme="minorEastAsia" w:hAnsiTheme="minorHAnsi" w:cstheme="minorBidi"/>
            <w:noProof/>
            <w:sz w:val="22"/>
            <w:szCs w:val="22"/>
            <w:lang w:eastAsia="en-GB"/>
          </w:rPr>
          <w:tab/>
        </w:r>
        <w:r w:rsidR="00E92B64" w:rsidRPr="001F51A9">
          <w:rPr>
            <w:rStyle w:val="Hyperlink"/>
            <w:noProof/>
          </w:rPr>
          <w:t>ORDERS FOR WORK, GOODS AND SERVICES</w:t>
        </w:r>
        <w:r w:rsidR="00E92B64">
          <w:rPr>
            <w:noProof/>
            <w:webHidden/>
          </w:rPr>
          <w:tab/>
        </w:r>
        <w:r w:rsidR="00E92B64">
          <w:rPr>
            <w:noProof/>
            <w:webHidden/>
          </w:rPr>
          <w:fldChar w:fldCharType="begin"/>
        </w:r>
        <w:r w:rsidR="00E92B64">
          <w:rPr>
            <w:noProof/>
            <w:webHidden/>
          </w:rPr>
          <w:instrText xml:space="preserve"> PAGEREF _Toc431982586 \h </w:instrText>
        </w:r>
        <w:r w:rsidR="00E92B64">
          <w:rPr>
            <w:noProof/>
            <w:webHidden/>
          </w:rPr>
        </w:r>
        <w:r w:rsidR="00E92B64">
          <w:rPr>
            <w:noProof/>
            <w:webHidden/>
          </w:rPr>
          <w:fldChar w:fldCharType="separate"/>
        </w:r>
        <w:r w:rsidR="00BF644F">
          <w:rPr>
            <w:noProof/>
            <w:webHidden/>
          </w:rPr>
          <w:t>15</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7" w:history="1">
        <w:r w:rsidR="00E92B64" w:rsidRPr="001F51A9">
          <w:rPr>
            <w:rStyle w:val="Hyperlink"/>
            <w:noProof/>
          </w:rPr>
          <w:t>11.</w:t>
        </w:r>
        <w:r w:rsidR="00E92B64">
          <w:rPr>
            <w:rFonts w:asciiTheme="minorHAnsi" w:eastAsiaTheme="minorEastAsia" w:hAnsiTheme="minorHAnsi" w:cstheme="minorBidi"/>
            <w:noProof/>
            <w:sz w:val="22"/>
            <w:szCs w:val="22"/>
            <w:lang w:eastAsia="en-GB"/>
          </w:rPr>
          <w:tab/>
        </w:r>
        <w:r w:rsidR="00E92B64" w:rsidRPr="001F51A9">
          <w:rPr>
            <w:rStyle w:val="Hyperlink"/>
            <w:noProof/>
          </w:rPr>
          <w:t>CONTRACTS</w:t>
        </w:r>
        <w:r w:rsidR="00E92B64">
          <w:rPr>
            <w:noProof/>
            <w:webHidden/>
          </w:rPr>
          <w:tab/>
        </w:r>
        <w:r w:rsidR="00E92B64">
          <w:rPr>
            <w:noProof/>
            <w:webHidden/>
          </w:rPr>
          <w:fldChar w:fldCharType="begin"/>
        </w:r>
        <w:r w:rsidR="00E92B64">
          <w:rPr>
            <w:noProof/>
            <w:webHidden/>
          </w:rPr>
          <w:instrText xml:space="preserve"> PAGEREF _Toc431982587 \h </w:instrText>
        </w:r>
        <w:r w:rsidR="00E92B64">
          <w:rPr>
            <w:noProof/>
            <w:webHidden/>
          </w:rPr>
        </w:r>
        <w:r w:rsidR="00E92B64">
          <w:rPr>
            <w:noProof/>
            <w:webHidden/>
          </w:rPr>
          <w:fldChar w:fldCharType="separate"/>
        </w:r>
        <w:r w:rsidR="00BF644F">
          <w:rPr>
            <w:noProof/>
            <w:webHidden/>
          </w:rPr>
          <w:t>15</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8" w:history="1">
        <w:r w:rsidR="00E92B64" w:rsidRPr="001F51A9">
          <w:rPr>
            <w:rStyle w:val="Hyperlink"/>
            <w:noProof/>
          </w:rPr>
          <w:t>12.</w:t>
        </w:r>
        <w:r w:rsidR="00E92B64">
          <w:rPr>
            <w:rFonts w:asciiTheme="minorHAnsi" w:eastAsiaTheme="minorEastAsia" w:hAnsiTheme="minorHAnsi" w:cstheme="minorBidi"/>
            <w:noProof/>
            <w:sz w:val="22"/>
            <w:szCs w:val="22"/>
            <w:lang w:eastAsia="en-GB"/>
          </w:rPr>
          <w:tab/>
        </w:r>
        <w:r w:rsidR="00E92B64" w:rsidRPr="001F51A9">
          <w:rPr>
            <w:rStyle w:val="Hyperlink"/>
            <w:noProof/>
          </w:rPr>
          <w:t>PAYMENTS UNDER CONTRACTS FOR BUILDING OR OTHER CONSTRUCTION WORKS</w:t>
        </w:r>
        <w:r w:rsidR="00E92B64">
          <w:rPr>
            <w:noProof/>
            <w:webHidden/>
          </w:rPr>
          <w:tab/>
        </w:r>
        <w:r w:rsidR="00E92B64">
          <w:rPr>
            <w:noProof/>
            <w:webHidden/>
          </w:rPr>
          <w:fldChar w:fldCharType="begin"/>
        </w:r>
        <w:r w:rsidR="00E92B64">
          <w:rPr>
            <w:noProof/>
            <w:webHidden/>
          </w:rPr>
          <w:instrText xml:space="preserve"> PAGEREF _Toc431982588 \h </w:instrText>
        </w:r>
        <w:r w:rsidR="00E92B64">
          <w:rPr>
            <w:noProof/>
            <w:webHidden/>
          </w:rPr>
        </w:r>
        <w:r w:rsidR="00E92B64">
          <w:rPr>
            <w:noProof/>
            <w:webHidden/>
          </w:rPr>
          <w:fldChar w:fldCharType="separate"/>
        </w:r>
        <w:r w:rsidR="00BF644F">
          <w:rPr>
            <w:noProof/>
            <w:webHidden/>
          </w:rPr>
          <w:t>17</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89" w:history="1">
        <w:r w:rsidR="00E92B64" w:rsidRPr="001F51A9">
          <w:rPr>
            <w:rStyle w:val="Hyperlink"/>
            <w:noProof/>
          </w:rPr>
          <w:t>13.</w:t>
        </w:r>
        <w:r w:rsidR="00E92B64">
          <w:rPr>
            <w:rFonts w:asciiTheme="minorHAnsi" w:eastAsiaTheme="minorEastAsia" w:hAnsiTheme="minorHAnsi" w:cstheme="minorBidi"/>
            <w:noProof/>
            <w:sz w:val="22"/>
            <w:szCs w:val="22"/>
            <w:lang w:eastAsia="en-GB"/>
          </w:rPr>
          <w:tab/>
        </w:r>
        <w:r w:rsidR="00E92B64" w:rsidRPr="001F51A9">
          <w:rPr>
            <w:rStyle w:val="Hyperlink"/>
            <w:noProof/>
          </w:rPr>
          <w:t>ASSETS, PROPERTIES AND ESTATES</w:t>
        </w:r>
        <w:r w:rsidR="00E92B64">
          <w:rPr>
            <w:noProof/>
            <w:webHidden/>
          </w:rPr>
          <w:tab/>
        </w:r>
        <w:r w:rsidR="00E92B64">
          <w:rPr>
            <w:noProof/>
            <w:webHidden/>
          </w:rPr>
          <w:fldChar w:fldCharType="begin"/>
        </w:r>
        <w:r w:rsidR="00E92B64">
          <w:rPr>
            <w:noProof/>
            <w:webHidden/>
          </w:rPr>
          <w:instrText xml:space="preserve"> PAGEREF _Toc431982589 \h </w:instrText>
        </w:r>
        <w:r w:rsidR="00E92B64">
          <w:rPr>
            <w:noProof/>
            <w:webHidden/>
          </w:rPr>
        </w:r>
        <w:r w:rsidR="00E92B64">
          <w:rPr>
            <w:noProof/>
            <w:webHidden/>
          </w:rPr>
          <w:fldChar w:fldCharType="separate"/>
        </w:r>
        <w:r w:rsidR="00BF644F">
          <w:rPr>
            <w:noProof/>
            <w:webHidden/>
          </w:rPr>
          <w:t>17</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90" w:history="1">
        <w:r w:rsidR="00E92B64" w:rsidRPr="001F51A9">
          <w:rPr>
            <w:rStyle w:val="Hyperlink"/>
            <w:noProof/>
          </w:rPr>
          <w:t>14.</w:t>
        </w:r>
        <w:r w:rsidR="00E92B64">
          <w:rPr>
            <w:rFonts w:asciiTheme="minorHAnsi" w:eastAsiaTheme="minorEastAsia" w:hAnsiTheme="minorHAnsi" w:cstheme="minorBidi"/>
            <w:noProof/>
            <w:sz w:val="22"/>
            <w:szCs w:val="22"/>
            <w:lang w:eastAsia="en-GB"/>
          </w:rPr>
          <w:tab/>
        </w:r>
        <w:r w:rsidR="00E92B64" w:rsidRPr="001F51A9">
          <w:rPr>
            <w:rStyle w:val="Hyperlink"/>
            <w:noProof/>
          </w:rPr>
          <w:t>INSURANCE</w:t>
        </w:r>
        <w:r w:rsidR="00E92B64">
          <w:rPr>
            <w:noProof/>
            <w:webHidden/>
          </w:rPr>
          <w:tab/>
        </w:r>
        <w:r w:rsidR="00E92B64">
          <w:rPr>
            <w:noProof/>
            <w:webHidden/>
          </w:rPr>
          <w:fldChar w:fldCharType="begin"/>
        </w:r>
        <w:r w:rsidR="00E92B64">
          <w:rPr>
            <w:noProof/>
            <w:webHidden/>
          </w:rPr>
          <w:instrText xml:space="preserve"> PAGEREF _Toc431982590 \h </w:instrText>
        </w:r>
        <w:r w:rsidR="00E92B64">
          <w:rPr>
            <w:noProof/>
            <w:webHidden/>
          </w:rPr>
        </w:r>
        <w:r w:rsidR="00E92B64">
          <w:rPr>
            <w:noProof/>
            <w:webHidden/>
          </w:rPr>
          <w:fldChar w:fldCharType="separate"/>
        </w:r>
        <w:r w:rsidR="00BF644F">
          <w:rPr>
            <w:noProof/>
            <w:webHidden/>
          </w:rPr>
          <w:t>18</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91" w:history="1">
        <w:r w:rsidR="00E92B64" w:rsidRPr="001F51A9">
          <w:rPr>
            <w:rStyle w:val="Hyperlink"/>
            <w:noProof/>
          </w:rPr>
          <w:t>15.</w:t>
        </w:r>
        <w:r w:rsidR="00E92B64">
          <w:rPr>
            <w:rFonts w:asciiTheme="minorHAnsi" w:eastAsiaTheme="minorEastAsia" w:hAnsiTheme="minorHAnsi" w:cstheme="minorBidi"/>
            <w:noProof/>
            <w:sz w:val="22"/>
            <w:szCs w:val="22"/>
            <w:lang w:eastAsia="en-GB"/>
          </w:rPr>
          <w:tab/>
        </w:r>
        <w:r w:rsidR="00E92B64" w:rsidRPr="001F51A9">
          <w:rPr>
            <w:rStyle w:val="Hyperlink"/>
            <w:noProof/>
          </w:rPr>
          <w:t>CHARITIES</w:t>
        </w:r>
        <w:r w:rsidR="00E92B64">
          <w:rPr>
            <w:noProof/>
            <w:webHidden/>
          </w:rPr>
          <w:tab/>
        </w:r>
        <w:r w:rsidR="00E92B64">
          <w:rPr>
            <w:noProof/>
            <w:webHidden/>
          </w:rPr>
          <w:fldChar w:fldCharType="begin"/>
        </w:r>
        <w:r w:rsidR="00E92B64">
          <w:rPr>
            <w:noProof/>
            <w:webHidden/>
          </w:rPr>
          <w:instrText xml:space="preserve"> PAGEREF _Toc431982591 \h </w:instrText>
        </w:r>
        <w:r w:rsidR="00E92B64">
          <w:rPr>
            <w:noProof/>
            <w:webHidden/>
          </w:rPr>
        </w:r>
        <w:r w:rsidR="00E92B64">
          <w:rPr>
            <w:noProof/>
            <w:webHidden/>
          </w:rPr>
          <w:fldChar w:fldCharType="separate"/>
        </w:r>
        <w:r w:rsidR="00BF644F">
          <w:rPr>
            <w:noProof/>
            <w:webHidden/>
          </w:rPr>
          <w:t>18</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92" w:history="1">
        <w:r w:rsidR="00E92B64" w:rsidRPr="001F51A9">
          <w:rPr>
            <w:rStyle w:val="Hyperlink"/>
            <w:noProof/>
          </w:rPr>
          <w:t>16.</w:t>
        </w:r>
        <w:r w:rsidR="00E92B64">
          <w:rPr>
            <w:rFonts w:asciiTheme="minorHAnsi" w:eastAsiaTheme="minorEastAsia" w:hAnsiTheme="minorHAnsi" w:cstheme="minorBidi"/>
            <w:noProof/>
            <w:sz w:val="22"/>
            <w:szCs w:val="22"/>
            <w:lang w:eastAsia="en-GB"/>
          </w:rPr>
          <w:tab/>
        </w:r>
        <w:r w:rsidR="00E92B64" w:rsidRPr="001F51A9">
          <w:rPr>
            <w:rStyle w:val="Hyperlink"/>
            <w:noProof/>
          </w:rPr>
          <w:t>RISK MANAGEMENT</w:t>
        </w:r>
        <w:r w:rsidR="00E92B64">
          <w:rPr>
            <w:noProof/>
            <w:webHidden/>
          </w:rPr>
          <w:tab/>
        </w:r>
        <w:r w:rsidR="00E92B64">
          <w:rPr>
            <w:noProof/>
            <w:webHidden/>
          </w:rPr>
          <w:fldChar w:fldCharType="begin"/>
        </w:r>
        <w:r w:rsidR="00E92B64">
          <w:rPr>
            <w:noProof/>
            <w:webHidden/>
          </w:rPr>
          <w:instrText xml:space="preserve"> PAGEREF _Toc431982592 \h </w:instrText>
        </w:r>
        <w:r w:rsidR="00E92B64">
          <w:rPr>
            <w:noProof/>
            <w:webHidden/>
          </w:rPr>
        </w:r>
        <w:r w:rsidR="00E92B64">
          <w:rPr>
            <w:noProof/>
            <w:webHidden/>
          </w:rPr>
          <w:fldChar w:fldCharType="separate"/>
        </w:r>
        <w:r w:rsidR="00BF644F">
          <w:rPr>
            <w:noProof/>
            <w:webHidden/>
          </w:rPr>
          <w:t>19</w:t>
        </w:r>
        <w:r w:rsidR="00E92B64">
          <w:rPr>
            <w:noProof/>
            <w:webHidden/>
          </w:rPr>
          <w:fldChar w:fldCharType="end"/>
        </w:r>
      </w:hyperlink>
    </w:p>
    <w:p w:rsidR="00E92B64" w:rsidRDefault="00F06BC8" w:rsidP="00E92B64">
      <w:pPr>
        <w:pStyle w:val="TOC1"/>
        <w:rPr>
          <w:rFonts w:asciiTheme="minorHAnsi" w:eastAsiaTheme="minorEastAsia" w:hAnsiTheme="minorHAnsi" w:cstheme="minorBidi"/>
          <w:noProof/>
          <w:sz w:val="22"/>
          <w:szCs w:val="22"/>
          <w:lang w:eastAsia="en-GB"/>
        </w:rPr>
      </w:pPr>
      <w:hyperlink w:anchor="_Toc431982593" w:history="1">
        <w:r w:rsidR="00E92B64" w:rsidRPr="001F51A9">
          <w:rPr>
            <w:rStyle w:val="Hyperlink"/>
            <w:noProof/>
          </w:rPr>
          <w:t>17.</w:t>
        </w:r>
        <w:r w:rsidR="00E92B64">
          <w:rPr>
            <w:rFonts w:asciiTheme="minorHAnsi" w:eastAsiaTheme="minorEastAsia" w:hAnsiTheme="minorHAnsi" w:cstheme="minorBidi"/>
            <w:noProof/>
            <w:sz w:val="22"/>
            <w:szCs w:val="22"/>
            <w:lang w:eastAsia="en-GB"/>
          </w:rPr>
          <w:tab/>
        </w:r>
        <w:r w:rsidR="00E92B64" w:rsidRPr="001F51A9">
          <w:rPr>
            <w:rStyle w:val="Hyperlink"/>
            <w:noProof/>
          </w:rPr>
          <w:t>SUSPENSION AND REVISION OF FINANCIAL REGULATIONS</w:t>
        </w:r>
        <w:r w:rsidR="00E92B64">
          <w:rPr>
            <w:noProof/>
            <w:webHidden/>
          </w:rPr>
          <w:tab/>
        </w:r>
        <w:r w:rsidR="00E92B64">
          <w:rPr>
            <w:noProof/>
            <w:webHidden/>
          </w:rPr>
          <w:fldChar w:fldCharType="begin"/>
        </w:r>
        <w:r w:rsidR="00E92B64">
          <w:rPr>
            <w:noProof/>
            <w:webHidden/>
          </w:rPr>
          <w:instrText xml:space="preserve"> PAGEREF _Toc431982593 \h </w:instrText>
        </w:r>
        <w:r w:rsidR="00E92B64">
          <w:rPr>
            <w:noProof/>
            <w:webHidden/>
          </w:rPr>
        </w:r>
        <w:r w:rsidR="00E92B64">
          <w:rPr>
            <w:noProof/>
            <w:webHidden/>
          </w:rPr>
          <w:fldChar w:fldCharType="separate"/>
        </w:r>
        <w:r w:rsidR="00BF644F">
          <w:rPr>
            <w:noProof/>
            <w:webHidden/>
          </w:rPr>
          <w:t>19</w:t>
        </w:r>
        <w:r w:rsidR="00E92B64">
          <w:rPr>
            <w:noProof/>
            <w:webHidden/>
          </w:rPr>
          <w:fldChar w:fldCharType="end"/>
        </w:r>
      </w:hyperlink>
    </w:p>
    <w:p w:rsidR="0099662F" w:rsidRDefault="0099662F" w:rsidP="00E92B64">
      <w:pPr>
        <w:tabs>
          <w:tab w:val="left" w:pos="567"/>
          <w:tab w:val="left" w:pos="720"/>
        </w:tabs>
        <w:spacing w:beforeLines="60" w:before="144" w:afterLines="60" w:after="144"/>
        <w:jc w:val="both"/>
      </w:pPr>
      <w:r w:rsidRPr="00411338">
        <w:rPr>
          <w:sz w:val="20"/>
        </w:rPr>
        <w:fldChar w:fldCharType="end"/>
      </w:r>
    </w:p>
    <w:p w:rsidR="00553C2E" w:rsidRDefault="00FD2701" w:rsidP="00CF0233">
      <w:pPr>
        <w:spacing w:beforeLines="60" w:before="144" w:afterLines="60" w:after="144" w:line="276" w:lineRule="auto"/>
        <w:jc w:val="both"/>
        <w:rPr>
          <w:spacing w:val="-3"/>
        </w:rPr>
      </w:pPr>
      <w:r>
        <w:rPr>
          <w:spacing w:val="-3"/>
        </w:rPr>
        <w:br w:type="page"/>
      </w:r>
    </w:p>
    <w:p w:rsidR="00CE4922" w:rsidRPr="00411338" w:rsidRDefault="00CE4922" w:rsidP="00D07D5B">
      <w:pPr>
        <w:pStyle w:val="Heading1111"/>
      </w:pPr>
      <w:bookmarkStart w:id="1" w:name="_Toc431982577"/>
      <w:r w:rsidRPr="00411338">
        <w:lastRenderedPageBreak/>
        <w:t>GENERAL</w:t>
      </w:r>
      <w:bookmarkEnd w:id="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C85B02" w:rsidRDefault="00C85B02" w:rsidP="00C85B0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Clerk has been appointed as RFO for this council and these regul</w:t>
      </w:r>
      <w:r w:rsidR="00CB40B1">
        <w:rPr>
          <w:spacing w:val="-3"/>
        </w:rPr>
        <w:t>ations will apply accordingly.</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before="144" w:afterLines="60" w:after="144"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411338">
      <w:pPr>
        <w:numPr>
          <w:ilvl w:val="2"/>
          <w:numId w:val="51"/>
        </w:numPr>
        <w:spacing w:beforeLines="60" w:before="144" w:afterLines="60" w:after="144" w:line="276" w:lineRule="auto"/>
        <w:ind w:left="1418" w:hanging="567"/>
        <w:jc w:val="both"/>
      </w:pPr>
      <w:r>
        <w:lastRenderedPageBreak/>
        <w:t>measures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before="144" w:afterLines="60" w:after="144" w:line="276" w:lineRule="auto"/>
        <w:ind w:left="851"/>
        <w:jc w:val="both"/>
      </w:pPr>
      <w:r w:rsidRPr="00E633AF">
        <w:t xml:space="preserve">shall be a matter for the full council only. </w:t>
      </w:r>
    </w:p>
    <w:p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w:t>
      </w:r>
      <w:r w:rsidR="009F7829">
        <w:t>;</w:t>
      </w:r>
      <w:r w:rsidR="00C459D8">
        <w:t xml:space="preserve"> and</w:t>
      </w:r>
    </w:p>
    <w:p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411338">
      <w:pPr>
        <w:pStyle w:val="Heading1111"/>
        <w:numPr>
          <w:ilvl w:val="0"/>
          <w:numId w:val="0"/>
        </w:numPr>
        <w:spacing w:beforeLines="60" w:before="144" w:afterLines="60" w:after="144"/>
        <w:contextualSpacing w:val="0"/>
      </w:pPr>
    </w:p>
    <w:p w:rsidR="00F62C9F" w:rsidRPr="00411338" w:rsidRDefault="00F62C9F" w:rsidP="00411338">
      <w:pPr>
        <w:pStyle w:val="Heading1111"/>
        <w:spacing w:beforeLines="60" w:before="144" w:afterLines="60" w:after="144"/>
        <w:contextualSpacing w:val="0"/>
      </w:pPr>
      <w:bookmarkStart w:id="2" w:name="_Toc431982578"/>
      <w:r w:rsidRPr="00411338">
        <w:t>ACCOUNTING AND AUDIT (INTERNAL AND EXTERNAL)</w:t>
      </w:r>
      <w:bookmarkEnd w:id="2"/>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On a regular basis, at least once in each quarter, and at each financial year end, a member other than the Chairman </w:t>
      </w:r>
      <w:r w:rsidR="00CB40B1">
        <w:rPr>
          <w:spacing w:val="-3"/>
        </w:rPr>
        <w:t>or a cheque signatory</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CB40B1">
        <w:rPr>
          <w:spacing w:val="-3"/>
        </w:rPr>
        <w:t>ouncil.</w:t>
      </w:r>
    </w:p>
    <w:p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Heading1111"/>
        <w:spacing w:beforeLines="60" w:before="144" w:afterLines="60" w:after="144"/>
        <w:contextualSpacing w:val="0"/>
      </w:pPr>
      <w:bookmarkStart w:id="3" w:name="_Toc431982579"/>
      <w:r w:rsidRPr="00411338">
        <w:t>ANNUAL ESTIMATES (BUDGET)</w:t>
      </w:r>
      <w:r w:rsidR="004D4733" w:rsidRPr="00411338">
        <w:t xml:space="preserve"> AND</w:t>
      </w:r>
      <w:r w:rsidR="00372813" w:rsidRPr="00411338">
        <w:t xml:space="preserve"> FORWARD PLANNING</w:t>
      </w:r>
      <w:bookmarkEnd w:id="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6A5380" w:rsidRDefault="006A5380"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CE4922" w:rsidP="00411338">
      <w:pPr>
        <w:pStyle w:val="Heading1111"/>
        <w:spacing w:beforeLines="60" w:before="144" w:afterLines="60" w:after="144"/>
        <w:contextualSpacing w:val="0"/>
      </w:pPr>
      <w:bookmarkStart w:id="4" w:name="_Toc431982580"/>
      <w:r w:rsidRPr="00411338">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CF0233" w:rsidRPr="00CC73DB">
        <w:rPr>
          <w:spacing w:val="-3"/>
        </w:rPr>
        <w:t>£300</w:t>
      </w:r>
    </w:p>
    <w:p w:rsidR="00F60F7D" w:rsidRPr="00CC73DB"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w:t>
      </w:r>
      <w:r w:rsidRPr="00CC73DB">
        <w:rPr>
          <w:spacing w:val="-3"/>
        </w:rPr>
        <w:t xml:space="preserve">over </w:t>
      </w:r>
      <w:r w:rsidR="004C2EA1" w:rsidRPr="00CC73DB">
        <w:rPr>
          <w:spacing w:val="-3"/>
        </w:rPr>
        <w:t>£</w:t>
      </w:r>
      <w:r w:rsidR="00CF0233" w:rsidRPr="00CC73DB">
        <w:rPr>
          <w:spacing w:val="-3"/>
        </w:rPr>
        <w:t>3</w:t>
      </w:r>
      <w:r w:rsidRPr="00CC73DB">
        <w:rPr>
          <w:spacing w:val="-3"/>
        </w:rPr>
        <w:t>00; or</w:t>
      </w:r>
    </w:p>
    <w:p w:rsidR="00F60F7D" w:rsidRPr="00CC73DB"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CC73DB">
        <w:rPr>
          <w:spacing w:val="-3"/>
        </w:rPr>
        <w:t xml:space="preserve">the Clerk, in conjunction with Chairman of Council or </w:t>
      </w:r>
      <w:r w:rsidR="00A00945" w:rsidRPr="00CC73DB">
        <w:rPr>
          <w:spacing w:val="-3"/>
        </w:rPr>
        <w:t xml:space="preserve">Chairman of </w:t>
      </w:r>
      <w:r w:rsidRPr="00CC73DB">
        <w:rPr>
          <w:spacing w:val="-3"/>
        </w:rPr>
        <w:t xml:space="preserve">the appropriate </w:t>
      </w:r>
      <w:r w:rsidR="00CA69BD" w:rsidRPr="00CC73DB">
        <w:rPr>
          <w:spacing w:val="-3"/>
        </w:rPr>
        <w:t>c</w:t>
      </w:r>
      <w:r w:rsidRPr="00CC73DB">
        <w:rPr>
          <w:spacing w:val="-3"/>
        </w:rPr>
        <w:t xml:space="preserve">ommittee, for any items below </w:t>
      </w:r>
      <w:r w:rsidR="00CF0233" w:rsidRPr="00CC73DB">
        <w:rPr>
          <w:spacing w:val="-3"/>
        </w:rPr>
        <w:t>£3</w:t>
      </w:r>
      <w:r w:rsidRPr="00CC73DB">
        <w:rPr>
          <w:spacing w:val="-3"/>
        </w:rPr>
        <w:t>00.</w:t>
      </w:r>
      <w:r w:rsidR="00F15125" w:rsidRPr="00CC73DB">
        <w:rPr>
          <w:spacing w:val="-3"/>
        </w:rPr>
        <w:t xml:space="preserve">  </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w:t>
      </w:r>
      <w:r w:rsidR="00CF0233">
        <w:rPr>
          <w:spacing w:val="-3"/>
        </w:rPr>
        <w:t xml:space="preserve"> reviewed at least annually in October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w:t>
      </w:r>
      <w:r w:rsidR="00CE4922" w:rsidRPr="00CC73DB">
        <w:rPr>
          <w:spacing w:val="-3"/>
        </w:rPr>
        <w:t>of £</w:t>
      </w:r>
      <w:r w:rsidR="00CF0233" w:rsidRPr="00CC73DB">
        <w:rPr>
          <w:spacing w:val="-3"/>
        </w:rPr>
        <w:t>3</w:t>
      </w:r>
      <w:r w:rsidR="00CE4922" w:rsidRPr="00CC73DB">
        <w:rPr>
          <w:spacing w:val="-3"/>
        </w:rPr>
        <w:t>00</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w:t>
      </w:r>
      <w:r w:rsidR="00CF0233">
        <w:rPr>
          <w:spacing w:val="-3"/>
        </w:rPr>
        <w:t xml:space="preserve"> </w:t>
      </w:r>
      <w:r w:rsidR="00FD1A49" w:rsidRPr="00411338">
        <w:rPr>
          <w:spacing w:val="-3"/>
        </w:rPr>
        <w:t>or 15% of the budget.</w:t>
      </w:r>
    </w:p>
    <w:p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5" w:name="_Toc431982581"/>
      <w:r w:rsidRPr="00411338">
        <w:t xml:space="preserve">BANKING ARRANGEMENTS AND </w:t>
      </w:r>
      <w:r w:rsidR="005E7918" w:rsidRPr="00411338">
        <w:t>AUTHORISATION OF PAYMENTS</w:t>
      </w:r>
      <w:bookmarkEnd w:id="5"/>
      <w:r w:rsidR="005E7918" w:rsidRPr="00411338">
        <w:t xml:space="preserve"> </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0B1" w:rsidRDefault="00CE4922" w:rsidP="009E625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B40B1">
        <w:rPr>
          <w:spacing w:val="-3"/>
        </w:rPr>
        <w:t xml:space="preserve">The </w:t>
      </w:r>
      <w:r w:rsidR="00F522E4" w:rsidRPr="00CB40B1">
        <w:rPr>
          <w:spacing w:val="-3"/>
        </w:rPr>
        <w:t>c</w:t>
      </w:r>
      <w:r w:rsidRPr="00CB40B1">
        <w:rPr>
          <w:spacing w:val="-3"/>
        </w:rPr>
        <w:t xml:space="preserve">ouncil's banking arrangements, including the </w:t>
      </w:r>
      <w:r w:rsidR="00F522E4" w:rsidRPr="00CB40B1">
        <w:rPr>
          <w:spacing w:val="-3"/>
        </w:rPr>
        <w:t>b</w:t>
      </w:r>
      <w:r w:rsidRPr="00CB40B1">
        <w:rPr>
          <w:spacing w:val="-3"/>
        </w:rPr>
        <w:t xml:space="preserve">ank </w:t>
      </w:r>
      <w:r w:rsidR="00CA69BD" w:rsidRPr="00CB40B1">
        <w:rPr>
          <w:spacing w:val="-3"/>
        </w:rPr>
        <w:t>m</w:t>
      </w:r>
      <w:r w:rsidRPr="00CB40B1">
        <w:rPr>
          <w:spacing w:val="-3"/>
        </w:rPr>
        <w:t xml:space="preserve">andate, shall be made by the RFO and approved by the </w:t>
      </w:r>
      <w:r w:rsidR="00F522E4" w:rsidRPr="00CB40B1">
        <w:rPr>
          <w:spacing w:val="-3"/>
        </w:rPr>
        <w:t>c</w:t>
      </w:r>
      <w:r w:rsidRPr="00CB40B1">
        <w:rPr>
          <w:spacing w:val="-3"/>
        </w:rPr>
        <w:t>ouncil</w:t>
      </w:r>
      <w:r w:rsidR="00E400DF" w:rsidRPr="00CB40B1">
        <w:rPr>
          <w:spacing w:val="-3"/>
        </w:rPr>
        <w:t xml:space="preserve">; </w:t>
      </w:r>
      <w:r w:rsidR="009F1810" w:rsidRPr="00CB40B1">
        <w:rPr>
          <w:spacing w:val="-3"/>
        </w:rPr>
        <w:t>banking arrangements</w:t>
      </w:r>
      <w:r w:rsidR="00E400DF" w:rsidRPr="00CB40B1">
        <w:rPr>
          <w:spacing w:val="-3"/>
        </w:rPr>
        <w:t xml:space="preserve"> may not be delegated to a </w:t>
      </w:r>
      <w:r w:rsidR="00F522E4" w:rsidRPr="00CB40B1">
        <w:rPr>
          <w:spacing w:val="-3"/>
        </w:rPr>
        <w:t>c</w:t>
      </w:r>
      <w:r w:rsidR="00E400DF" w:rsidRPr="00CB40B1">
        <w:rPr>
          <w:spacing w:val="-3"/>
        </w:rPr>
        <w:t>ommittee.</w:t>
      </w:r>
      <w:r w:rsidRPr="00CB40B1">
        <w:rPr>
          <w:spacing w:val="-3"/>
        </w:rPr>
        <w:t xml:space="preserve">  They shall be regularly reviewed for </w:t>
      </w:r>
      <w:r w:rsidR="00B13781" w:rsidRPr="00CB40B1">
        <w:rPr>
          <w:spacing w:val="-3"/>
        </w:rPr>
        <w:t xml:space="preserve">safety and </w:t>
      </w:r>
      <w:r w:rsidRPr="00CB40B1">
        <w:rPr>
          <w:spacing w:val="-3"/>
        </w:rPr>
        <w:t>efficiency.</w:t>
      </w:r>
      <w:r w:rsidR="00E400DF" w:rsidRPr="00CB40B1">
        <w:rPr>
          <w:spacing w:val="-3"/>
        </w:rPr>
        <w:t xml:space="preserve"> </w:t>
      </w:r>
    </w:p>
    <w:p w:rsidR="00CE4922" w:rsidRPr="00CB40B1" w:rsidRDefault="009F1810" w:rsidP="009E625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B40B1">
        <w:rPr>
          <w:spacing w:val="-3"/>
        </w:rPr>
        <w:lastRenderedPageBreak/>
        <w:t>The RFO shall prepare a</w:t>
      </w:r>
      <w:r w:rsidR="00CE4922" w:rsidRPr="00CB40B1">
        <w:rPr>
          <w:spacing w:val="-3"/>
        </w:rPr>
        <w:t xml:space="preserve"> schedule of payments </w:t>
      </w:r>
      <w:r w:rsidR="005E7918" w:rsidRPr="00CB40B1">
        <w:rPr>
          <w:spacing w:val="-3"/>
        </w:rPr>
        <w:t>requiring authorisation</w:t>
      </w:r>
      <w:r w:rsidR="00CE4922" w:rsidRPr="00CB40B1">
        <w:rPr>
          <w:spacing w:val="-3"/>
        </w:rPr>
        <w:t>, forming part of the Agenda for the Meeting and, together with the relevant invoices, presen</w:t>
      </w:r>
      <w:r w:rsidRPr="00CB40B1">
        <w:rPr>
          <w:spacing w:val="-3"/>
        </w:rPr>
        <w:t>t the schedule</w:t>
      </w:r>
      <w:r w:rsidR="00CE4922" w:rsidRPr="00CB40B1">
        <w:rPr>
          <w:spacing w:val="-3"/>
        </w:rPr>
        <w:t xml:space="preserve"> to </w:t>
      </w:r>
      <w:r w:rsidR="00F522E4" w:rsidRPr="00CB40B1">
        <w:rPr>
          <w:spacing w:val="-3"/>
        </w:rPr>
        <w:t>c</w:t>
      </w:r>
      <w:r w:rsidR="00CB40B1">
        <w:rPr>
          <w:spacing w:val="-3"/>
        </w:rPr>
        <w:t xml:space="preserve">ouncil. </w:t>
      </w:r>
      <w:r w:rsidR="00CE4922" w:rsidRPr="00CB40B1">
        <w:rPr>
          <w:spacing w:val="-3"/>
        </w:rPr>
        <w:t xml:space="preserve"> </w:t>
      </w:r>
      <w:r w:rsidRPr="00CB40B1">
        <w:rPr>
          <w:spacing w:val="-3"/>
        </w:rPr>
        <w:t>The council</w:t>
      </w:r>
      <w:r w:rsidR="00C01E54" w:rsidRPr="00CB40B1">
        <w:rPr>
          <w:spacing w:val="-3"/>
        </w:rPr>
        <w:t xml:space="preserve"> </w:t>
      </w:r>
      <w:r w:rsidRPr="00CB40B1">
        <w:rPr>
          <w:spacing w:val="-3"/>
        </w:rPr>
        <w:t>/</w:t>
      </w:r>
      <w:r w:rsidR="00C01E54" w:rsidRPr="00CB40B1">
        <w:rPr>
          <w:spacing w:val="-3"/>
        </w:rPr>
        <w:t xml:space="preserve"> </w:t>
      </w:r>
      <w:r w:rsidRPr="00CB40B1">
        <w:rPr>
          <w:spacing w:val="-3"/>
        </w:rPr>
        <w:t>committee shall review the schedule for compliance and, having satisfied itself shall</w:t>
      </w:r>
      <w:r w:rsidR="00CE4922" w:rsidRPr="00CB40B1">
        <w:rPr>
          <w:spacing w:val="-3"/>
        </w:rPr>
        <w:t xml:space="preserve"> authoris</w:t>
      </w:r>
      <w:r w:rsidRPr="00CB40B1">
        <w:rPr>
          <w:spacing w:val="-3"/>
        </w:rPr>
        <w:t>e payment</w:t>
      </w:r>
      <w:r w:rsidR="00CE4922" w:rsidRPr="00CB40B1">
        <w:rPr>
          <w:spacing w:val="-3"/>
        </w:rPr>
        <w:t xml:space="preserve"> by a resolution of the </w:t>
      </w:r>
      <w:r w:rsidR="00F522E4" w:rsidRPr="00CB40B1">
        <w:rPr>
          <w:spacing w:val="-3"/>
        </w:rPr>
        <w:t>c</w:t>
      </w:r>
      <w:r w:rsidR="00CE4922" w:rsidRPr="00CB40B1">
        <w:rPr>
          <w:spacing w:val="-3"/>
        </w:rPr>
        <w:t>ouncil</w:t>
      </w:r>
      <w:r w:rsidRPr="00CB40B1">
        <w:rPr>
          <w:spacing w:val="-3"/>
        </w:rPr>
        <w:t>. The approved schedule</w:t>
      </w:r>
      <w:r w:rsidR="00CE4922" w:rsidRPr="00CB40B1">
        <w:rPr>
          <w:spacing w:val="-3"/>
        </w:rPr>
        <w:t xml:space="preserve"> shall be</w:t>
      </w:r>
      <w:r w:rsidRPr="00CB40B1">
        <w:rPr>
          <w:spacing w:val="-3"/>
        </w:rPr>
        <w:t xml:space="preserve"> ruled off and</w:t>
      </w:r>
      <w:r w:rsidR="00CE4922" w:rsidRPr="00CB40B1">
        <w:rPr>
          <w:spacing w:val="-3"/>
        </w:rPr>
        <w:t xml:space="preserve"> initialled by the Chairman of the Meeting. </w:t>
      </w:r>
      <w:r w:rsidR="00FB1A85" w:rsidRPr="00CB40B1">
        <w:rPr>
          <w:spacing w:val="-3"/>
        </w:rPr>
        <w:t>A</w:t>
      </w:r>
      <w:r w:rsidR="00CE4922" w:rsidRPr="00CB40B1">
        <w:rPr>
          <w:spacing w:val="-3"/>
        </w:rPr>
        <w:t xml:space="preserve"> detail</w:t>
      </w:r>
      <w:r w:rsidR="00E17848" w:rsidRPr="00CB40B1">
        <w:rPr>
          <w:spacing w:val="-3"/>
        </w:rPr>
        <w:t>ed list</w:t>
      </w:r>
      <w:r w:rsidR="00CE4922" w:rsidRPr="00CB40B1">
        <w:rPr>
          <w:spacing w:val="-3"/>
        </w:rPr>
        <w:t xml:space="preserve"> </w:t>
      </w:r>
      <w:r w:rsidR="00FB1A85" w:rsidRPr="00CB40B1">
        <w:rPr>
          <w:spacing w:val="-3"/>
        </w:rPr>
        <w:t xml:space="preserve">of all payments </w:t>
      </w:r>
      <w:r w:rsidR="00E17848" w:rsidRPr="00CB40B1">
        <w:rPr>
          <w:spacing w:val="-3"/>
        </w:rPr>
        <w:t>shall</w:t>
      </w:r>
      <w:r w:rsidR="00CE4922" w:rsidRPr="00CB40B1">
        <w:rPr>
          <w:spacing w:val="-3"/>
        </w:rPr>
        <w:t xml:space="preserve"> be </w:t>
      </w:r>
      <w:r w:rsidRPr="00CB40B1">
        <w:rPr>
          <w:spacing w:val="-3"/>
        </w:rPr>
        <w:t>disclosed within or as an attachment to</w:t>
      </w:r>
      <w:r w:rsidR="00E17848" w:rsidRPr="00CB40B1">
        <w:rPr>
          <w:spacing w:val="-3"/>
        </w:rPr>
        <w:t xml:space="preserve"> </w:t>
      </w:r>
      <w:r w:rsidR="00CE4922" w:rsidRPr="00CB40B1">
        <w:rPr>
          <w:spacing w:val="-3"/>
        </w:rPr>
        <w:t xml:space="preserve">the </w:t>
      </w:r>
      <w:r w:rsidRPr="00CB40B1">
        <w:rPr>
          <w:spacing w:val="-3"/>
        </w:rPr>
        <w:t>m</w:t>
      </w:r>
      <w:r w:rsidR="00CE4922" w:rsidRPr="00CB40B1">
        <w:rPr>
          <w:spacing w:val="-3"/>
        </w:rPr>
        <w:t xml:space="preserve">inutes of the </w:t>
      </w:r>
      <w:r w:rsidRPr="00CB40B1">
        <w:rPr>
          <w:spacing w:val="-3"/>
        </w:rPr>
        <w:t>m</w:t>
      </w:r>
      <w:r w:rsidR="00CE4922" w:rsidRPr="00CB40B1">
        <w:rPr>
          <w:spacing w:val="-3"/>
        </w:rPr>
        <w:t>eeting</w:t>
      </w:r>
      <w:r w:rsidRPr="00CB40B1">
        <w:rPr>
          <w:spacing w:val="-3"/>
        </w:rPr>
        <w:t xml:space="preserve"> at which payment was authorised</w:t>
      </w:r>
      <w:r w:rsidR="00CE4922" w:rsidRPr="00CB40B1">
        <w:rPr>
          <w:spacing w:val="-3"/>
        </w:rPr>
        <w:t>.</w:t>
      </w:r>
      <w:r w:rsidR="00F60F7D" w:rsidRPr="00CB40B1">
        <w:rPr>
          <w:spacing w:val="-3"/>
        </w:rPr>
        <w:t xml:space="preserve">  P</w:t>
      </w:r>
      <w:r w:rsidRPr="00CB40B1">
        <w:rPr>
          <w:spacing w:val="-3"/>
        </w:rPr>
        <w:t>ersonal p</w:t>
      </w:r>
      <w:r w:rsidR="00F60F7D" w:rsidRPr="00CB40B1">
        <w:rPr>
          <w:spacing w:val="-3"/>
        </w:rPr>
        <w:t xml:space="preserve">ayments </w:t>
      </w:r>
      <w:r w:rsidRPr="00CB40B1">
        <w:rPr>
          <w:spacing w:val="-3"/>
        </w:rPr>
        <w:t xml:space="preserve">(including </w:t>
      </w:r>
      <w:r w:rsidR="00F60F7D" w:rsidRPr="00CB40B1">
        <w:rPr>
          <w:spacing w:val="-3"/>
        </w:rPr>
        <w:t>salaries</w:t>
      </w:r>
      <w:r w:rsidRPr="00CB40B1">
        <w:rPr>
          <w:spacing w:val="-3"/>
        </w:rPr>
        <w:t xml:space="preserve">, wages, expenses </w:t>
      </w:r>
      <w:r w:rsidR="000C07E1" w:rsidRPr="00CB40B1">
        <w:rPr>
          <w:spacing w:val="-3"/>
        </w:rPr>
        <w:t xml:space="preserve">and any payment made in </w:t>
      </w:r>
      <w:r w:rsidR="000B0129" w:rsidRPr="00CB40B1">
        <w:rPr>
          <w:spacing w:val="-3"/>
        </w:rPr>
        <w:t>relation</w:t>
      </w:r>
      <w:r w:rsidR="000C07E1" w:rsidRPr="00CB40B1">
        <w:rPr>
          <w:spacing w:val="-3"/>
        </w:rPr>
        <w:t xml:space="preserve"> to the termination of a contract of employment)</w:t>
      </w:r>
      <w:r w:rsidR="00F60F7D" w:rsidRPr="00CB40B1">
        <w:rPr>
          <w:spacing w:val="-3"/>
        </w:rPr>
        <w:t xml:space="preserve"> may be summarised to remove public </w:t>
      </w:r>
      <w:r w:rsidR="000C07E1" w:rsidRPr="00CB40B1">
        <w:rPr>
          <w:spacing w:val="-3"/>
        </w:rPr>
        <w:t>access to</w:t>
      </w:r>
      <w:r w:rsidR="00F60F7D" w:rsidRPr="00CB40B1">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ouncil, where the Clerk and RFO certify that there is no dispute or other reason to delay payment, provided that a list of such payments shall be submitted to the next appropriate meeting of</w:t>
      </w:r>
      <w:r w:rsidR="00C01E54" w:rsidRPr="00411338">
        <w:rPr>
          <w:spacing w:val="-3"/>
        </w:rPr>
        <w:t>;</w:t>
      </w:r>
    </w:p>
    <w:p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CF0233">
        <w:rPr>
          <w:spacing w:val="-3"/>
        </w:rPr>
        <w:t xml:space="preserve"> </w:t>
      </w:r>
      <w:r w:rsidRPr="00411338">
        <w:rPr>
          <w:spacing w:val="-3"/>
        </w:rPr>
        <w:t>;</w:t>
      </w:r>
      <w:r w:rsidR="00C01E54" w:rsidRPr="00411338">
        <w:rPr>
          <w:spacing w:val="-3"/>
        </w:rPr>
        <w:t xml:space="preserve"> or </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w:t>
      </w:r>
      <w:r w:rsidR="00CB40B1">
        <w:rPr>
          <w:spacing w:val="-3"/>
        </w:rPr>
        <w:t>.</w:t>
      </w:r>
      <w:r w:rsidR="00E400DF" w:rsidRPr="00411338" w:rsidDel="00E400DF">
        <w:rPr>
          <w:spacing w:val="-3"/>
        </w:rPr>
        <w:t xml:space="preserve"> </w:t>
      </w:r>
    </w:p>
    <w:p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E23347" w:rsidRPr="00411338">
        <w:rPr>
          <w:spacing w:val="-3"/>
        </w:rPr>
        <w:t>ouncil.  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411338">
      <w:pPr>
        <w:pStyle w:val="Heading1111"/>
        <w:spacing w:beforeLines="60" w:before="144" w:afterLines="60" w:after="144"/>
        <w:contextualSpacing w:val="0"/>
      </w:pPr>
      <w:bookmarkStart w:id="6" w:name="_Toc382305562"/>
      <w:bookmarkStart w:id="7" w:name="_Toc431982582"/>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411338">
      <w:pPr>
        <w:spacing w:beforeLines="60" w:before="144" w:afterLines="60" w:after="144" w:line="276" w:lineRule="auto"/>
        <w:jc w:val="both"/>
      </w:pPr>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F62C9F">
        <w:rPr>
          <w:spacing w:val="-3"/>
        </w:rPr>
        <w:t>.</w:t>
      </w:r>
      <w:r w:rsidR="005E7918">
        <w:rPr>
          <w:spacing w:val="-3"/>
        </w:rPr>
        <w:t xml:space="preserve"> </w:t>
      </w:r>
    </w:p>
    <w:p w:rsidR="00D84C74" w:rsidRPr="00411338" w:rsidRDefault="00D84C74" w:rsidP="00D84C74">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or orders for payment drawn on the bank account in accordance with the schedule as presented to council or committee shall be signed by two member[s] of council  in accordance with a resolution instructing that payment. </w:t>
      </w:r>
      <w:r>
        <w:rPr>
          <w:spacing w:val="-3"/>
        </w:rPr>
        <w:t>A member who is a bank signatory, having a connection by virtue of family or business relationships 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provided that the instructions are signed by two members and any payments </w:t>
      </w:r>
      <w:r w:rsidRPr="00411338">
        <w:rPr>
          <w:spacing w:val="-3"/>
        </w:rPr>
        <w:lastRenderedPageBreak/>
        <w:t>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575C5B" w:rsidRPr="00411338">
        <w:rPr>
          <w:spacing w:val="-3"/>
        </w:rPr>
        <w:t>the RFO</w:t>
      </w:r>
      <w:r w:rsidR="00CB40B1">
        <w:rPr>
          <w:spacing w:val="-3"/>
          <w:lang w:val="en-GB"/>
        </w:rPr>
        <w:t xml:space="preserve"> and two signatories</w:t>
      </w:r>
      <w:r w:rsidR="00575C5B" w:rsidRPr="00411338">
        <w:rPr>
          <w:spacing w:val="-3"/>
        </w:rPr>
        <w:t>.</w:t>
      </w:r>
      <w:r w:rsidR="001F7D45" w:rsidRPr="00411338">
        <w:rPr>
          <w:spacing w:val="-3"/>
        </w:rPr>
        <w:t xml:space="preserve"> A programme of regular checks of standing data with suppliers will be followed.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CB40B1" w:rsidRPr="00CC73DB">
        <w:rPr>
          <w:spacing w:val="-3"/>
        </w:rPr>
        <w:t>£3</w:t>
      </w:r>
      <w:r w:rsidR="00805102" w:rsidRPr="00CC73DB">
        <w:rPr>
          <w:spacing w:val="-3"/>
        </w:rPr>
        <w:t>00</w:t>
      </w:r>
      <w:r w:rsidR="001077EE" w:rsidRPr="00CC73DB">
        <w:rPr>
          <w:spacing w:val="-3"/>
        </w:rPr>
        <w:t xml:space="preserve"> </w:t>
      </w:r>
      <w:r w:rsidR="001077EE" w:rsidRPr="00411338">
        <w:rPr>
          <w:spacing w:val="-3"/>
        </w:rPr>
        <w:t xml:space="preserve">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466F33"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rsidR="00CF0233" w:rsidRPr="00411338" w:rsidRDefault="00CF0233" w:rsidP="00CF0233">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CE4922" w:rsidRDefault="00CE4922" w:rsidP="00411338">
      <w:pPr>
        <w:pStyle w:val="Heading1111"/>
        <w:spacing w:beforeLines="60" w:before="144" w:afterLines="60" w:after="144"/>
        <w:contextualSpacing w:val="0"/>
      </w:pPr>
      <w:bookmarkStart w:id="8" w:name="_Toc382305563"/>
      <w:bookmarkStart w:id="9" w:name="_Toc431982583"/>
      <w:r>
        <w:t>PAYMENT OF SALARIES</w:t>
      </w:r>
      <w:bookmarkEnd w:id="8"/>
      <w:bookmarkEnd w:id="9"/>
    </w:p>
    <w:p w:rsidR="00723830" w:rsidRPr="00322385" w:rsidRDefault="00723830" w:rsidP="00411338">
      <w:pPr>
        <w:pStyle w:val="ListParagraph"/>
        <w:spacing w:beforeLines="60" w:before="144" w:afterLines="60" w:after="144" w:line="276" w:lineRule="auto"/>
        <w:ind w:left="360"/>
        <w:contextualSpacing w:val="0"/>
        <w:jc w:val="both"/>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F0233" w:rsidRPr="00CF0233" w:rsidRDefault="00151B71" w:rsidP="009761E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F0233">
        <w:rPr>
          <w:spacing w:val="-3"/>
        </w:rPr>
        <w:t>No changes shall be made to any employee’s pay, emoluments, or terms and conditions of em</w:t>
      </w:r>
      <w:r w:rsidR="0097746D" w:rsidRPr="00CF0233">
        <w:rPr>
          <w:spacing w:val="-3"/>
        </w:rPr>
        <w:t>p</w:t>
      </w:r>
      <w:r w:rsidRPr="00CF0233">
        <w:rPr>
          <w:spacing w:val="-3"/>
        </w:rPr>
        <w:t>l</w:t>
      </w:r>
      <w:r w:rsidR="0097746D" w:rsidRPr="00CF0233">
        <w:rPr>
          <w:spacing w:val="-3"/>
        </w:rPr>
        <w:t>o</w:t>
      </w:r>
      <w:r w:rsidRPr="00CF0233">
        <w:rPr>
          <w:spacing w:val="-3"/>
        </w:rPr>
        <w:t xml:space="preserve">yment without the prior consent of the </w:t>
      </w:r>
      <w:r w:rsidR="005E6074" w:rsidRPr="00CF0233">
        <w:rPr>
          <w:spacing w:val="-3"/>
        </w:rPr>
        <w:t>c</w:t>
      </w:r>
      <w:r w:rsidRPr="00CF0233">
        <w:rPr>
          <w:spacing w:val="-3"/>
        </w:rPr>
        <w:t>ouncil</w:t>
      </w:r>
      <w:r w:rsidR="00CF0233" w:rsidRPr="00CF0233">
        <w:rPr>
          <w:spacing w:val="-3"/>
          <w:lang w:val="en-GB"/>
        </w:rPr>
        <w:t xml:space="preserve">. </w:t>
      </w:r>
    </w:p>
    <w:p w:rsidR="00CE4922" w:rsidRPr="00CF0233" w:rsidRDefault="00CF0233" w:rsidP="009761E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lang w:val="en-GB"/>
        </w:rPr>
        <w:t>E</w:t>
      </w:r>
      <w:proofErr w:type="spellStart"/>
      <w:r w:rsidR="00F6268C" w:rsidRPr="00CF0233">
        <w:rPr>
          <w:spacing w:val="-3"/>
        </w:rPr>
        <w:t>ach</w:t>
      </w:r>
      <w:proofErr w:type="spellEnd"/>
      <w:r w:rsidR="00F6268C" w:rsidRPr="00CF0233">
        <w:rPr>
          <w:spacing w:val="-3"/>
        </w:rPr>
        <w:t xml:space="preserve"> and every payment to employees of net salary and </w:t>
      </w:r>
      <w:r w:rsidR="00A00945" w:rsidRPr="00CF0233">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CF0233">
        <w:rPr>
          <w:spacing w:val="-3"/>
        </w:rPr>
        <w:t>I</w:t>
      </w:r>
      <w:r w:rsidR="00A00945" w:rsidRPr="00CF0233">
        <w:rPr>
          <w:spacing w:val="-3"/>
        </w:rPr>
        <w:t xml:space="preserve">nformation Act </w:t>
      </w:r>
      <w:r w:rsidR="00FD0656" w:rsidRPr="00CF0233">
        <w:rPr>
          <w:spacing w:val="-3"/>
        </w:rPr>
        <w:t xml:space="preserve">2000 </w:t>
      </w:r>
      <w:r w:rsidR="00A00945" w:rsidRPr="00CF0233">
        <w:rPr>
          <w:spacing w:val="-3"/>
        </w:rPr>
        <w:t>or otherwise) other than:</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by the internal auditor;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411338">
      <w:pPr>
        <w:pStyle w:val="Heading1111"/>
        <w:spacing w:beforeLines="60" w:before="144" w:afterLines="60" w:after="144"/>
        <w:contextualSpacing w:val="0"/>
      </w:pPr>
      <w:bookmarkStart w:id="10" w:name="_Toc431982584"/>
      <w:r w:rsidRPr="00411338">
        <w:t>LOANS AND INVESTMENTS</w:t>
      </w:r>
      <w:bookmarkEnd w:id="10"/>
    </w:p>
    <w:p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11" w:name="_Toc431982585"/>
      <w:r w:rsidRPr="00411338">
        <w:t>INCOME</w:t>
      </w:r>
      <w:bookmarkEnd w:id="1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E92B64"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9406E2">
        <w:t>(see also Regulation 16 below)</w:t>
      </w:r>
      <w:r w:rsidR="008C4629">
        <w:t xml:space="preserve"> </w:t>
      </w:r>
      <w:r w:rsidR="00947EF6">
        <w:t>.</w:t>
      </w:r>
    </w:p>
    <w:p w:rsidR="00E92B64" w:rsidRDefault="00E92B64">
      <w:pPr>
        <w:rPr>
          <w:rFonts w:cs="Times New Roman"/>
          <w:lang w:val="x-none"/>
        </w:rPr>
      </w:pPr>
      <w:r>
        <w:br w:type="page"/>
      </w:r>
    </w:p>
    <w:p w:rsidR="00E92B64" w:rsidRPr="00411338" w:rsidRDefault="00E92B64" w:rsidP="00E92B64">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p>
    <w:p w:rsidR="00CE4922" w:rsidRPr="00411338" w:rsidRDefault="00CE4922" w:rsidP="00411338">
      <w:pPr>
        <w:pStyle w:val="Heading1111"/>
        <w:spacing w:beforeLines="60" w:before="144" w:afterLines="60" w:after="144"/>
        <w:contextualSpacing w:val="0"/>
      </w:pPr>
      <w:bookmarkStart w:id="12" w:name="_Toc431982586"/>
      <w:r w:rsidRPr="00411338">
        <w:t>ORDERS FOR WORK, GOODS AND SERVICES</w:t>
      </w:r>
      <w:bookmarkEnd w:id="12"/>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r w:rsidR="000E0B1D">
        <w:rPr>
          <w:spacing w:val="-3"/>
        </w:rPr>
        <w:t xml:space="preserve">is generally understood to include all fixed </w:t>
      </w:r>
      <w:proofErr w:type="spellStart"/>
      <w:r w:rsidR="000E0B1D">
        <w:rPr>
          <w:spacing w:val="-3"/>
        </w:rPr>
        <w:t>assetsoth</w:t>
      </w:r>
      <w:proofErr w:type="spellEnd"/>
    </w:p>
    <w:p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3C4A55" w:rsidRPr="00411338" w:rsidRDefault="003C4A55" w:rsidP="003C4A55">
      <w:pPr>
        <w:pStyle w:val="Heading1111"/>
        <w:tabs>
          <w:tab w:val="clear" w:pos="567"/>
          <w:tab w:val="num" w:pos="851"/>
        </w:tabs>
        <w:spacing w:beforeLines="60" w:before="144" w:afterLines="60" w:after="144"/>
        <w:ind w:left="851" w:hanging="851"/>
        <w:contextualSpacing w:val="0"/>
      </w:pPr>
      <w:bookmarkStart w:id="13" w:name="_Toc382309746"/>
      <w:r w:rsidRPr="00411338">
        <w:t>CONTRACTS</w:t>
      </w:r>
      <w:bookmarkEnd w:id="13"/>
    </w:p>
    <w:p w:rsidR="003C4A55" w:rsidRDefault="003C4A55" w:rsidP="003C4A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C4A55" w:rsidRPr="00411338" w:rsidRDefault="003C4A55" w:rsidP="003C4A55">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3C4A55" w:rsidRPr="00411338" w:rsidRDefault="003C4A55" w:rsidP="003C4A55">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rsidR="003C4A55" w:rsidRPr="00411338" w:rsidRDefault="003C4A55" w:rsidP="003C4A55">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3C4A55" w:rsidRDefault="003C4A55" w:rsidP="003C4A55">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3C4A55" w:rsidRDefault="003C4A55" w:rsidP="003C4A55">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3C4A55" w:rsidRPr="00411338" w:rsidRDefault="003C4A55" w:rsidP="003C4A55">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rsidR="003C4A55" w:rsidRPr="00411338" w:rsidRDefault="003C4A55" w:rsidP="003C4A55">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(in excess of this sum the Clerk and RFO shall act after consultation with the Chairman and Vice Chairman of council); and</w:t>
      </w:r>
    </w:p>
    <w:p w:rsidR="003C4A55" w:rsidRPr="00411338" w:rsidRDefault="003C4A55" w:rsidP="003C4A55">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goods or materials proposed to be purchased which are proprietary articles and / or are only sold at a fixed price.</w:t>
      </w:r>
    </w:p>
    <w:p w:rsidR="003C4A55" w:rsidRDefault="003C4A55" w:rsidP="003C4A55">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£25,000 or more, the council shall comply with the relevant requirements of the Regulations</w:t>
      </w:r>
      <w:r>
        <w:rPr>
          <w:rStyle w:val="FootnoteReference"/>
          <w:spacing w:val="-3"/>
        </w:rPr>
        <w:footnoteReference w:id="3"/>
      </w:r>
      <w:r>
        <w:rPr>
          <w:spacing w:val="-3"/>
        </w:rPr>
        <w:t>.</w:t>
      </w:r>
    </w:p>
    <w:p w:rsidR="003C4A55" w:rsidRDefault="003C4A55" w:rsidP="003C4A55">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The full requirements of The Regulations,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4"/>
      </w:r>
      <w:r>
        <w:rPr>
          <w:spacing w:val="-3"/>
        </w:rPr>
        <w:t>.</w:t>
      </w:r>
    </w:p>
    <w:p w:rsidR="003C4A55" w:rsidRPr="00411338" w:rsidRDefault="003C4A55" w:rsidP="003C4A55">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rsidR="003C4A55" w:rsidRPr="00411338" w:rsidRDefault="003C4A55" w:rsidP="003C4A55">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3C4A55" w:rsidRPr="00411338" w:rsidRDefault="003C4A55" w:rsidP="003C4A55">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rsidR="003C4A55" w:rsidRPr="00411338" w:rsidRDefault="003C4A55" w:rsidP="003C4A55">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w:t>
      </w:r>
      <w:r w:rsidR="00B40612">
        <w:rPr>
          <w:spacing w:val="-3"/>
          <w:lang w:val="en-GB"/>
        </w:rPr>
        <w:t xml:space="preserve"> 18d</w:t>
      </w:r>
      <w:r w:rsidR="00706F4B">
        <w:rPr>
          <w:spacing w:val="-3"/>
          <w:lang w:val="en-GB"/>
        </w:rPr>
        <w:t xml:space="preserve"> </w:t>
      </w:r>
      <w:r w:rsidRPr="00411338">
        <w:rPr>
          <w:spacing w:val="-3"/>
        </w:rPr>
        <w:t>and shall refer to the terms of the Bribery Act 2010.</w:t>
      </w:r>
    </w:p>
    <w:p w:rsidR="003C4A55" w:rsidRPr="00411338" w:rsidRDefault="003C4A55" w:rsidP="003C4A55">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spacing w:val="-3"/>
        </w:rPr>
        <w:t>[</w:t>
      </w:r>
      <w:r w:rsidRPr="00411338">
        <w:rPr>
          <w:spacing w:val="-3"/>
        </w:rPr>
        <w:t>£3,000</w:t>
      </w:r>
      <w:r>
        <w:rPr>
          <w:spacing w:val="-3"/>
        </w:rPr>
        <w:t>]</w:t>
      </w:r>
      <w:r w:rsidRPr="00411338">
        <w:rPr>
          <w:spacing w:val="-3"/>
        </w:rPr>
        <w:t xml:space="preserve"> and above </w:t>
      </w:r>
      <w:r>
        <w:rPr>
          <w:spacing w:val="-3"/>
        </w:rPr>
        <w:t>[</w:t>
      </w:r>
      <w:r w:rsidRPr="00411338">
        <w:rPr>
          <w:spacing w:val="-3"/>
        </w:rPr>
        <w:t>£100</w:t>
      </w:r>
      <w:r>
        <w:rPr>
          <w:spacing w:val="-3"/>
        </w:rPr>
        <w:t>]</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rsidR="003C4A55" w:rsidRDefault="003C4A55" w:rsidP="003C4A55">
      <w:pPr>
        <w:pStyle w:val="BodyTextIndent2"/>
        <w:numPr>
          <w:ilvl w:val="1"/>
          <w:numId w:val="66"/>
        </w:numPr>
        <w:tabs>
          <w:tab w:val="clear" w:pos="0"/>
          <w:tab w:val="clear" w:pos="1080"/>
          <w:tab w:val="clear" w:pos="1440"/>
        </w:tabs>
        <w:spacing w:beforeLines="60" w:before="144" w:afterLines="60" w:after="144" w:line="276" w:lineRule="auto"/>
      </w:pPr>
      <w:r>
        <w:t>The council shall not be obliged to accept the lowest or any tender, quote or estimate.</w:t>
      </w:r>
    </w:p>
    <w:p w:rsidR="003C4A55" w:rsidRDefault="003C4A55" w:rsidP="003C4A55">
      <w:pPr>
        <w:pStyle w:val="BodyTextIndent2"/>
        <w:tabs>
          <w:tab w:val="clear" w:pos="0"/>
          <w:tab w:val="clear" w:pos="1080"/>
          <w:tab w:val="clear" w:pos="1440"/>
        </w:tabs>
        <w:spacing w:beforeLines="60" w:before="144" w:afterLines="60" w:after="144" w:line="276" w:lineRule="auto"/>
      </w:pPr>
    </w:p>
    <w:p w:rsidR="003C4A55" w:rsidRDefault="003C4A55" w:rsidP="003C4A55">
      <w:pPr>
        <w:pStyle w:val="BodyTextIndent2"/>
        <w:numPr>
          <w:ilvl w:val="1"/>
          <w:numId w:val="66"/>
        </w:numPr>
        <w:tabs>
          <w:tab w:val="clear" w:pos="0"/>
          <w:tab w:val="clear" w:pos="1080"/>
          <w:tab w:val="clear" w:pos="1440"/>
        </w:tabs>
        <w:spacing w:beforeLines="60" w:before="144" w:afterLines="60" w:after="144" w:line="276" w:lineRule="auto"/>
      </w:pPr>
      <w:r>
        <w:lastRenderedPageBreak/>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w:t>
      </w:r>
      <w:proofErr w:type="gramStart"/>
      <w:r>
        <w:t>decision making</w:t>
      </w:r>
      <w:proofErr w:type="gramEnd"/>
      <w:r>
        <w:t xml:space="preserve"> process was being undertaken.</w:t>
      </w:r>
    </w:p>
    <w:p w:rsidR="008C76D1" w:rsidRDefault="008C76D1" w:rsidP="00411338">
      <w:pPr>
        <w:pStyle w:val="BodyTextIndent2"/>
        <w:tabs>
          <w:tab w:val="clear" w:pos="0"/>
          <w:tab w:val="clear" w:pos="1080"/>
        </w:tabs>
        <w:spacing w:beforeLines="60" w:before="144" w:afterLines="60" w:after="144" w:line="276" w:lineRule="auto"/>
        <w:ind w:left="1080" w:hanging="1080"/>
      </w:pPr>
    </w:p>
    <w:p w:rsidR="00CE4922" w:rsidRPr="0099662F" w:rsidRDefault="00CE4922" w:rsidP="00411338">
      <w:pPr>
        <w:pStyle w:val="Heading1111"/>
        <w:spacing w:beforeLines="60" w:before="144" w:afterLines="60" w:after="144"/>
        <w:contextualSpacing w:val="0"/>
      </w:pPr>
      <w:bookmarkStart w:id="14" w:name="_Toc431982588"/>
      <w:r w:rsidRPr="00F84470">
        <w:t>PAYMENTS UNDER CONTRACTS FOR BUILDING OR OTHER CONSTRUCTION WORKS</w:t>
      </w:r>
      <w:bookmarkEnd w:id="14"/>
    </w:p>
    <w:p w:rsidR="006A7922" w:rsidRDefault="006A7922" w:rsidP="00411338">
      <w:pPr>
        <w:pStyle w:val="BodyTextIndent2"/>
        <w:tabs>
          <w:tab w:val="clear" w:pos="0"/>
          <w:tab w:val="clear" w:pos="1080"/>
        </w:tabs>
        <w:spacing w:beforeLines="60" w:before="144" w:afterLines="60" w:after="144" w:line="276" w:lineRule="auto"/>
        <w:ind w:left="0" w:firstLine="0"/>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CF0233">
        <w:rPr>
          <w:spacing w:val="-3"/>
        </w:rPr>
        <w:t>exceed the financial provision.</w:t>
      </w:r>
    </w:p>
    <w:p w:rsidR="00CE4922" w:rsidRDefault="00CE4922" w:rsidP="00411338">
      <w:pPr>
        <w:tabs>
          <w:tab w:val="left" w:pos="-1440"/>
          <w:tab w:val="left" w:pos="567"/>
          <w:tab w:val="left" w:pos="1134"/>
        </w:tabs>
        <w:suppressAutoHyphens/>
        <w:spacing w:beforeLines="60" w:before="144" w:afterLines="60" w:after="144" w:line="276" w:lineRule="auto"/>
        <w:jc w:val="both"/>
        <w:rPr>
          <w:b/>
          <w:spacing w:val="-3"/>
        </w:rPr>
      </w:pPr>
    </w:p>
    <w:p w:rsidR="00703EFB" w:rsidRDefault="00703EFB" w:rsidP="00411338">
      <w:pPr>
        <w:pStyle w:val="Heading1111"/>
        <w:numPr>
          <w:ilvl w:val="0"/>
          <w:numId w:val="0"/>
        </w:numPr>
        <w:ind w:left="567" w:hanging="567"/>
      </w:pPr>
    </w:p>
    <w:p w:rsidR="00CE4922" w:rsidRPr="00411338" w:rsidRDefault="00CE4922" w:rsidP="00411338">
      <w:pPr>
        <w:pStyle w:val="Heading1111"/>
        <w:spacing w:beforeLines="60" w:before="144" w:afterLines="60" w:after="144"/>
        <w:contextualSpacing w:val="0"/>
      </w:pPr>
      <w:bookmarkStart w:id="15" w:name="_Toc431982589"/>
      <w:r w:rsidRPr="00411338">
        <w:t>ASSETS, PROPERTIES AND ESTATES</w:t>
      </w:r>
      <w:bookmarkEnd w:id="15"/>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w:t>
      </w:r>
      <w:r w:rsidRPr="00CC73DB">
        <w:t>exceed £</w:t>
      </w:r>
      <w:r w:rsidR="004E1074" w:rsidRPr="00CC73DB">
        <w:t>2</w:t>
      </w:r>
      <w:r w:rsidRPr="00CC73DB">
        <w:t>50.</w:t>
      </w:r>
    </w:p>
    <w:p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 xml:space="preserve">ouncil in respect of valuation and surveyed condition of the property (including matters such as planning </w:t>
      </w:r>
      <w:r w:rsidR="001F7D45">
        <w:lastRenderedPageBreak/>
        <w:t>permissions and covenants) together with a proper business case (including an adequate level of consultation with the electorate).</w:t>
      </w:r>
    </w:p>
    <w:p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16" w:name="_Toc431982590"/>
      <w:r w:rsidRPr="00411338">
        <w:t>INSURANCE</w:t>
      </w:r>
      <w:bookmarkEnd w:id="16"/>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effect all insurances and negotiate all claims on the </w:t>
      </w:r>
      <w:r w:rsidR="00710B8C" w:rsidRPr="00411338">
        <w:rPr>
          <w:spacing w:val="-3"/>
        </w:rPr>
        <w:t>c</w:t>
      </w:r>
      <w:r w:rsidRPr="00411338">
        <w:rPr>
          <w:spacing w:val="-3"/>
        </w:rPr>
        <w:t>ouncil's insu</w:t>
      </w:r>
      <w:r w:rsidR="00CB40B1">
        <w:rPr>
          <w:spacing w:val="-3"/>
        </w:rPr>
        <w:t>rers in consultation with the Clerk</w:t>
      </w:r>
      <w:r w:rsidRPr="00411338">
        <w:rPr>
          <w:spacing w:val="-3"/>
        </w:rPr>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w:t>
      </w:r>
      <w:r w:rsidR="00CB40B1">
        <w:rPr>
          <w:spacing w:val="-3"/>
        </w:rPr>
        <w:t xml:space="preserve"> affecting existing insurances.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411338">
      <w:pPr>
        <w:pStyle w:val="Heading1111"/>
        <w:spacing w:beforeLines="60" w:before="144" w:afterLines="60" w:after="144"/>
        <w:contextualSpacing w:val="0"/>
      </w:pPr>
      <w:bookmarkStart w:id="17" w:name="_Toc431982591"/>
      <w:r>
        <w:t>CHARITIES</w:t>
      </w:r>
      <w:bookmarkEnd w:id="17"/>
    </w:p>
    <w:p w:rsidR="009B3CCB" w:rsidRDefault="009B3CCB" w:rsidP="00411338">
      <w:pPr>
        <w:tabs>
          <w:tab w:val="left" w:pos="-1440"/>
          <w:tab w:val="left" w:pos="-720"/>
          <w:tab w:val="left" w:pos="0"/>
          <w:tab w:val="left" w:pos="1080"/>
        </w:tabs>
        <w:suppressAutoHyphens/>
        <w:spacing w:beforeLines="60" w:before="144" w:afterLines="60" w:after="144" w:line="276" w:lineRule="auto"/>
        <w:ind w:left="1440"/>
        <w:jc w:val="both"/>
        <w:rPr>
          <w:b/>
          <w:spacing w:val="-3"/>
        </w:rPr>
      </w:pPr>
    </w:p>
    <w:p w:rsidR="009B3CCB" w:rsidRPr="00411338"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 xml:space="preserve">haritable body the Clerk and RFO shall ensure that separate accounts are kept of the funds held on charitable trusts and separate financial reports made in such form as shall be appropriate, in accordance with Charity Law and legislation, or as determined by the Charity </w:t>
      </w:r>
      <w:r w:rsidRPr="00411338">
        <w:rPr>
          <w:spacing w:val="-3"/>
        </w:rPr>
        <w:lastRenderedPageBreak/>
        <w:t>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w:t>
      </w:r>
      <w:r w:rsidR="00CB40B1">
        <w:rPr>
          <w:spacing w:val="-3"/>
        </w:rPr>
        <w:t xml:space="preserve"> Law or any Governing Document.</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D0782B" w:rsidRDefault="00D0782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Heading1111"/>
        <w:spacing w:beforeLines="60" w:before="144" w:afterLines="60" w:after="144"/>
        <w:contextualSpacing w:val="0"/>
      </w:pPr>
      <w:bookmarkStart w:id="18" w:name="_Toc431982592"/>
      <w:r w:rsidRPr="00411338">
        <w:t>RISK MANAGEMENT</w:t>
      </w:r>
      <w:bookmarkEnd w:id="18"/>
    </w:p>
    <w:p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411338">
      <w:pPr>
        <w:pStyle w:val="Heading1111"/>
        <w:spacing w:beforeLines="60" w:before="144" w:afterLines="60" w:after="144"/>
        <w:contextualSpacing w:val="0"/>
      </w:pPr>
      <w:bookmarkStart w:id="19" w:name="_Toc431982593"/>
      <w:r w:rsidRPr="00322385">
        <w:t xml:space="preserve">SUSPENSION AND </w:t>
      </w:r>
      <w:r w:rsidR="00CE4922" w:rsidRPr="00322385">
        <w:t>REVISION OF FINANCIAL REGULATIONS</w:t>
      </w:r>
      <w:bookmarkEnd w:id="19"/>
    </w:p>
    <w:p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411338">
      <w:pPr>
        <w:tabs>
          <w:tab w:val="center" w:pos="4680"/>
        </w:tabs>
        <w:suppressAutoHyphens/>
        <w:spacing w:beforeLines="60" w:before="144" w:afterLines="60" w:after="144" w:line="276" w:lineRule="auto"/>
        <w:jc w:val="both"/>
        <w:rPr>
          <w:spacing w:val="-3"/>
        </w:rPr>
      </w:pPr>
    </w:p>
    <w:p w:rsidR="00703EFB" w:rsidRDefault="00703EFB">
      <w:pPr>
        <w:rPr>
          <w:b/>
          <w:spacing w:val="-3"/>
        </w:rPr>
      </w:pPr>
      <w:r>
        <w:rPr>
          <w:b/>
          <w:spacing w:val="-3"/>
        </w:rPr>
        <w:br w:type="page"/>
      </w: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r w:rsidR="005725C5" w:rsidRPr="00411338">
        <w:rPr>
          <w:spacing w:val="-3"/>
        </w:rPr>
        <w:t xml:space="preserve">square </w:t>
      </w:r>
      <w:proofErr w:type="gramStart"/>
      <w:r w:rsidR="005725C5" w:rsidRPr="00411338">
        <w:rPr>
          <w:spacing w:val="-3"/>
        </w:rPr>
        <w:t>brackets</w:t>
      </w:r>
      <w:r w:rsidRPr="00411338">
        <w:rPr>
          <w:spacing w:val="-3"/>
        </w:rPr>
        <w:t xml:space="preserve"> ]</w:t>
      </w:r>
      <w:proofErr w:type="gramEnd"/>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thresholds referred to in </w:t>
      </w:r>
      <w:r w:rsidR="00EB2BE4" w:rsidRPr="00411338">
        <w:rPr>
          <w:spacing w:val="-3"/>
        </w:rPr>
        <w:t>11</w:t>
      </w:r>
      <w:r w:rsidR="00FD7BB6" w:rsidRPr="00411338">
        <w:rPr>
          <w:spacing w:val="-3"/>
        </w:rPr>
        <w:t>.1</w:t>
      </w:r>
      <w:r w:rsidR="00EB2BE4" w:rsidRPr="00411338">
        <w:rPr>
          <w:spacing w:val="-3"/>
        </w:rPr>
        <w:t>(l)</w:t>
      </w:r>
      <w:r w:rsidR="0066028B" w:rsidRPr="00411338">
        <w:rPr>
          <w:spacing w:val="-3"/>
        </w:rPr>
        <w:t>)</w:t>
      </w:r>
      <w:r w:rsidR="00EB2BE4" w:rsidRPr="00411338">
        <w:rPr>
          <w:spacing w:val="-3"/>
        </w:rPr>
        <w:t xml:space="preserve"> 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shall be based on the list maintained by the District Council for such works.</w:t>
      </w:r>
      <w:r w:rsidR="008C4629">
        <w:rPr>
          <w:spacing w:val="-3"/>
        </w:rPr>
        <w:t xml:space="preserve"> </w:t>
      </w:r>
    </w:p>
    <w:p w:rsidR="005725C5" w:rsidRDefault="005725C5" w:rsidP="00411338">
      <w:pPr>
        <w:pStyle w:val="BodyText2"/>
        <w:spacing w:beforeLines="60" w:before="144" w:afterLines="60" w:after="144" w:line="276" w:lineRule="auto"/>
      </w:pPr>
    </w:p>
    <w:p w:rsidR="00322385" w:rsidRDefault="00CE4922" w:rsidP="0041133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411338">
      <w:pPr>
        <w:spacing w:beforeLines="60" w:before="144" w:afterLines="60" w:after="144" w:line="276" w:lineRule="auto"/>
        <w:jc w:val="both"/>
      </w:pPr>
    </w:p>
    <w:p w:rsidR="002D3FC9" w:rsidRPr="00D07D5B" w:rsidRDefault="00203039" w:rsidP="00D07D5B">
      <w:pPr>
        <w:spacing w:beforeLines="60" w:before="144" w:afterLines="60" w:after="144" w:line="276" w:lineRule="auto"/>
        <w:jc w:val="right"/>
        <w:rPr>
          <w:b/>
        </w:rPr>
      </w:pPr>
      <w:r w:rsidRPr="00D07D5B">
        <w:rPr>
          <w:b/>
        </w:rPr>
        <w:t>© NALC 2014</w:t>
      </w:r>
    </w:p>
    <w:sectPr w:rsidR="002D3FC9" w:rsidRPr="00D07D5B" w:rsidSect="00CF0233">
      <w:headerReference w:type="default" r:id="rId8"/>
      <w:footerReference w:type="defaul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BC8" w:rsidRDefault="00F06BC8">
      <w:r>
        <w:separator/>
      </w:r>
    </w:p>
  </w:endnote>
  <w:endnote w:type="continuationSeparator" w:id="0">
    <w:p w:rsidR="00F06BC8" w:rsidRDefault="00F0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Pr="00411338" w:rsidRDefault="0099662F">
    <w:pPr>
      <w:pStyle w:val="Footer"/>
      <w:jc w:val="right"/>
      <w:rPr>
        <w:sz w:val="14"/>
      </w:rPr>
    </w:pPr>
  </w:p>
  <w:p w:rsidR="00CF0233" w:rsidRDefault="00CF0233" w:rsidP="00CF0233">
    <w:pPr>
      <w:pStyle w:val="Footer"/>
      <w:rPr>
        <w:rFonts w:ascii="Calibri" w:hAnsi="Calibri"/>
        <w:sz w:val="20"/>
        <w:szCs w:val="20"/>
      </w:rPr>
    </w:pPr>
  </w:p>
  <w:p w:rsidR="0099662F" w:rsidRPr="00411338" w:rsidRDefault="00CF0233" w:rsidP="00CF0233">
    <w:pPr>
      <w:pStyle w:val="Footer"/>
      <w:pBdr>
        <w:top w:val="single" w:sz="4" w:space="1" w:color="auto"/>
      </w:pBdr>
      <w:tabs>
        <w:tab w:val="clear" w:pos="8640"/>
        <w:tab w:val="right" w:pos="9639"/>
      </w:tabs>
      <w:rPr>
        <w:sz w:val="18"/>
      </w:rPr>
    </w:pPr>
    <w:r>
      <w:rPr>
        <w:rFonts w:ascii="Calibri" w:hAnsi="Calibri"/>
        <w:sz w:val="20"/>
        <w:szCs w:val="20"/>
      </w:rPr>
      <w:t xml:space="preserve">WIGGENHALL ST MARY MAGDALEN </w:t>
    </w:r>
    <w:r>
      <w:rPr>
        <w:rFonts w:ascii="Calibri" w:hAnsi="Calibri"/>
        <w:sz w:val="20"/>
        <w:szCs w:val="20"/>
        <w:lang w:val="en-GB"/>
      </w:rPr>
      <w:t>FINANCIAL REGULATIONS</w:t>
    </w:r>
    <w:r>
      <w:rPr>
        <w:rFonts w:ascii="Calibri" w:hAnsi="Calibri"/>
        <w:sz w:val="20"/>
        <w:szCs w:val="20"/>
      </w:rPr>
      <w:tab/>
    </w:r>
    <w:r w:rsidRPr="009468D9">
      <w:rPr>
        <w:rFonts w:ascii="Calibri" w:hAnsi="Calibri"/>
        <w:sz w:val="20"/>
        <w:szCs w:val="20"/>
      </w:rPr>
      <w:t xml:space="preserve">Page </w:t>
    </w:r>
    <w:r w:rsidRPr="009468D9">
      <w:rPr>
        <w:rFonts w:ascii="Calibri" w:hAnsi="Calibri"/>
        <w:b/>
        <w:sz w:val="20"/>
        <w:szCs w:val="20"/>
      </w:rPr>
      <w:fldChar w:fldCharType="begin"/>
    </w:r>
    <w:r w:rsidRPr="009468D9">
      <w:rPr>
        <w:rFonts w:ascii="Calibri" w:hAnsi="Calibri"/>
        <w:b/>
        <w:sz w:val="20"/>
        <w:szCs w:val="20"/>
      </w:rPr>
      <w:instrText xml:space="preserve"> PAGE </w:instrText>
    </w:r>
    <w:r w:rsidRPr="009468D9">
      <w:rPr>
        <w:rFonts w:ascii="Calibri" w:hAnsi="Calibri"/>
        <w:b/>
        <w:sz w:val="20"/>
        <w:szCs w:val="20"/>
      </w:rPr>
      <w:fldChar w:fldCharType="separate"/>
    </w:r>
    <w:r w:rsidR="00BF644F">
      <w:rPr>
        <w:rFonts w:ascii="Calibri" w:hAnsi="Calibri"/>
        <w:b/>
        <w:noProof/>
        <w:sz w:val="20"/>
        <w:szCs w:val="20"/>
      </w:rPr>
      <w:t>2</w:t>
    </w:r>
    <w:r w:rsidRPr="009468D9">
      <w:rPr>
        <w:rFonts w:ascii="Calibri" w:hAnsi="Calibri"/>
        <w:b/>
        <w:sz w:val="20"/>
        <w:szCs w:val="20"/>
      </w:rPr>
      <w:fldChar w:fldCharType="end"/>
    </w:r>
    <w:r w:rsidRPr="009468D9">
      <w:rPr>
        <w:rFonts w:ascii="Calibri" w:hAnsi="Calibri"/>
        <w:sz w:val="20"/>
        <w:szCs w:val="20"/>
      </w:rPr>
      <w:t xml:space="preserve"> of </w:t>
    </w:r>
    <w:r w:rsidRPr="009468D9">
      <w:rPr>
        <w:rFonts w:ascii="Calibri" w:hAnsi="Calibri"/>
        <w:b/>
        <w:sz w:val="20"/>
        <w:szCs w:val="20"/>
      </w:rPr>
      <w:fldChar w:fldCharType="begin"/>
    </w:r>
    <w:r w:rsidRPr="009468D9">
      <w:rPr>
        <w:rFonts w:ascii="Calibri" w:hAnsi="Calibri"/>
        <w:b/>
        <w:sz w:val="20"/>
        <w:szCs w:val="20"/>
      </w:rPr>
      <w:instrText xml:space="preserve"> NUMPAGES  </w:instrText>
    </w:r>
    <w:r w:rsidRPr="009468D9">
      <w:rPr>
        <w:rFonts w:ascii="Calibri" w:hAnsi="Calibri"/>
        <w:b/>
        <w:sz w:val="20"/>
        <w:szCs w:val="20"/>
      </w:rPr>
      <w:fldChar w:fldCharType="separate"/>
    </w:r>
    <w:r w:rsidR="00BF644F">
      <w:rPr>
        <w:rFonts w:ascii="Calibri" w:hAnsi="Calibri"/>
        <w:b/>
        <w:noProof/>
        <w:sz w:val="20"/>
        <w:szCs w:val="20"/>
      </w:rPr>
      <w:t>20</w:t>
    </w:r>
    <w:r w:rsidRPr="009468D9">
      <w:rPr>
        <w:rFonts w:ascii="Calibri" w:hAnsi="Calibr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233" w:rsidRDefault="008C54F4" w:rsidP="00CF0233">
    <w:pPr>
      <w:pStyle w:val="Footer"/>
      <w:rPr>
        <w:rFonts w:ascii="Calibri" w:hAnsi="Calibri"/>
        <w:sz w:val="20"/>
        <w:szCs w:val="20"/>
      </w:rPr>
    </w:pPr>
    <w:r>
      <w:rPr>
        <w:noProof/>
        <w:lang w:val="en-GB" w:eastAsia="en-GB"/>
      </w:rPr>
      <mc:AlternateContent>
        <mc:Choice Requires="wps">
          <w:drawing>
            <wp:anchor distT="4294967295" distB="4294967295" distL="114300" distR="114300" simplePos="0" relativeHeight="251659264" behindDoc="0" locked="0" layoutInCell="1" allowOverlap="1" wp14:anchorId="2718ADD3" wp14:editId="78D142F4">
              <wp:simplePos x="0" y="0"/>
              <wp:positionH relativeFrom="margin">
                <wp:align>left</wp:align>
              </wp:positionH>
              <wp:positionV relativeFrom="paragraph">
                <wp:posOffset>77469</wp:posOffset>
              </wp:positionV>
              <wp:extent cx="6172200" cy="0"/>
              <wp:effectExtent l="0" t="0" r="19050" b="19050"/>
              <wp:wrapNone/>
              <wp:docPr id="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08C9A9" id="Straight Connector 28"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1pt" to="4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" strokecolor="windowText" strokeweight=".5pt">
              <v:stroke joinstyle="miter"/>
              <o:lock v:ext="edit" shapetype="f"/>
              <w10:wrap anchorx="margin"/>
            </v:line>
          </w:pict>
        </mc:Fallback>
      </mc:AlternateContent>
    </w:r>
  </w:p>
  <w:p w:rsidR="0099662F" w:rsidRPr="00CF0233" w:rsidRDefault="00CF0233" w:rsidP="00CF0233">
    <w:pPr>
      <w:pStyle w:val="Footer"/>
    </w:pPr>
    <w:r>
      <w:rPr>
        <w:rFonts w:ascii="Calibri" w:hAnsi="Calibri"/>
        <w:sz w:val="20"/>
        <w:szCs w:val="20"/>
      </w:rPr>
      <w:t xml:space="preserve">WIGGENHALL ST MARY MAGDALEN </w:t>
    </w:r>
    <w:r>
      <w:rPr>
        <w:rFonts w:ascii="Calibri" w:hAnsi="Calibri"/>
        <w:sz w:val="20"/>
        <w:szCs w:val="20"/>
        <w:lang w:val="en-GB"/>
      </w:rPr>
      <w:t>FINANCIAL REGULATIONS</w:t>
    </w:r>
    <w:r>
      <w:rPr>
        <w:rFonts w:ascii="Calibri" w:hAnsi="Calibri"/>
        <w:sz w:val="20"/>
        <w:szCs w:val="20"/>
      </w:rPr>
      <w:tab/>
    </w:r>
    <w:r w:rsidRPr="009468D9">
      <w:rPr>
        <w:rFonts w:ascii="Calibri" w:hAnsi="Calibri"/>
        <w:sz w:val="20"/>
        <w:szCs w:val="20"/>
      </w:rPr>
      <w:t xml:space="preserve">Page </w:t>
    </w:r>
    <w:r w:rsidRPr="009468D9">
      <w:rPr>
        <w:rFonts w:ascii="Calibri" w:hAnsi="Calibri"/>
        <w:b/>
        <w:sz w:val="20"/>
        <w:szCs w:val="20"/>
      </w:rPr>
      <w:fldChar w:fldCharType="begin"/>
    </w:r>
    <w:r w:rsidRPr="009468D9">
      <w:rPr>
        <w:rFonts w:ascii="Calibri" w:hAnsi="Calibri"/>
        <w:b/>
        <w:sz w:val="20"/>
        <w:szCs w:val="20"/>
      </w:rPr>
      <w:instrText xml:space="preserve"> PAGE </w:instrText>
    </w:r>
    <w:r w:rsidRPr="009468D9">
      <w:rPr>
        <w:rFonts w:ascii="Calibri" w:hAnsi="Calibri"/>
        <w:b/>
        <w:sz w:val="20"/>
        <w:szCs w:val="20"/>
      </w:rPr>
      <w:fldChar w:fldCharType="separate"/>
    </w:r>
    <w:r w:rsidR="00BF644F">
      <w:rPr>
        <w:rFonts w:ascii="Calibri" w:hAnsi="Calibri"/>
        <w:b/>
        <w:noProof/>
        <w:sz w:val="20"/>
        <w:szCs w:val="20"/>
      </w:rPr>
      <w:t>1</w:t>
    </w:r>
    <w:r w:rsidRPr="009468D9">
      <w:rPr>
        <w:rFonts w:ascii="Calibri" w:hAnsi="Calibri"/>
        <w:b/>
        <w:sz w:val="20"/>
        <w:szCs w:val="20"/>
      </w:rPr>
      <w:fldChar w:fldCharType="end"/>
    </w:r>
    <w:r w:rsidRPr="009468D9">
      <w:rPr>
        <w:rFonts w:ascii="Calibri" w:hAnsi="Calibri"/>
        <w:sz w:val="20"/>
        <w:szCs w:val="20"/>
      </w:rPr>
      <w:t xml:space="preserve"> of </w:t>
    </w:r>
    <w:r w:rsidRPr="009468D9">
      <w:rPr>
        <w:rFonts w:ascii="Calibri" w:hAnsi="Calibri"/>
        <w:b/>
        <w:sz w:val="20"/>
        <w:szCs w:val="20"/>
      </w:rPr>
      <w:fldChar w:fldCharType="begin"/>
    </w:r>
    <w:r w:rsidRPr="009468D9">
      <w:rPr>
        <w:rFonts w:ascii="Calibri" w:hAnsi="Calibri"/>
        <w:b/>
        <w:sz w:val="20"/>
        <w:szCs w:val="20"/>
      </w:rPr>
      <w:instrText xml:space="preserve"> NUMPAGES  </w:instrText>
    </w:r>
    <w:r w:rsidRPr="009468D9">
      <w:rPr>
        <w:rFonts w:ascii="Calibri" w:hAnsi="Calibri"/>
        <w:b/>
        <w:sz w:val="20"/>
        <w:szCs w:val="20"/>
      </w:rPr>
      <w:fldChar w:fldCharType="separate"/>
    </w:r>
    <w:r w:rsidR="00BF644F">
      <w:rPr>
        <w:rFonts w:ascii="Calibri" w:hAnsi="Calibri"/>
        <w:b/>
        <w:noProof/>
        <w:sz w:val="20"/>
        <w:szCs w:val="20"/>
      </w:rPr>
      <w:t>20</w:t>
    </w:r>
    <w:r w:rsidRPr="009468D9">
      <w:rPr>
        <w:rFonts w:ascii="Calibri" w:hAnsi="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BC8" w:rsidRDefault="00F06BC8">
      <w:r>
        <w:separator/>
      </w:r>
    </w:p>
  </w:footnote>
  <w:footnote w:type="continuationSeparator" w:id="0">
    <w:p w:rsidR="00F06BC8" w:rsidRDefault="00F06BC8">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9662F" w:rsidRDefault="0099662F">
      <w:pPr>
        <w:pStyle w:val="FootnoteText"/>
      </w:pPr>
      <w:r>
        <w:rPr>
          <w:rStyle w:val="FootnoteReference"/>
        </w:rPr>
        <w:footnoteRef/>
      </w:r>
      <w:r w:rsidR="00F21922">
        <w:t xml:space="preserve"> </w:t>
      </w:r>
      <w:r w:rsidRPr="00F7030E">
        <w:t>Accounts and Audit (England) Regulations 2011/817</w:t>
      </w:r>
    </w:p>
    <w:p w:rsidR="0099662F" w:rsidRDefault="008C4629">
      <w:pPr>
        <w:pStyle w:val="FootnoteText"/>
      </w:pPr>
      <w:r>
        <w:t xml:space="preserve"> </w:t>
      </w:r>
    </w:p>
  </w:footnote>
  <w:footnote w:id="3">
    <w:p w:rsidR="003C4A55" w:rsidRDefault="003C4A55" w:rsidP="003C4A55">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4">
    <w:p w:rsidR="003C4A55" w:rsidRDefault="003C4A55" w:rsidP="003C4A55">
      <w:pPr>
        <w:pStyle w:val="FootnoteText"/>
      </w:pPr>
      <w:r>
        <w:rPr>
          <w:rStyle w:val="FootnoteReference"/>
        </w:rPr>
        <w:footnoteRef/>
      </w:r>
      <w:r>
        <w:t xml:space="preserve"> Thresholds currently applicable are:</w:t>
      </w:r>
    </w:p>
    <w:p w:rsidR="003C4A55" w:rsidRDefault="003C4A55" w:rsidP="003C4A55">
      <w:pPr>
        <w:pStyle w:val="FootnoteText"/>
        <w:numPr>
          <w:ilvl w:val="0"/>
          <w:numId w:val="68"/>
        </w:numPr>
      </w:pPr>
      <w:r>
        <w:t>For public supply and public service contracts 209,000 Euros (£164,176)</w:t>
      </w:r>
    </w:p>
    <w:p w:rsidR="003C4A55" w:rsidRDefault="003C4A55" w:rsidP="003C4A55">
      <w:pPr>
        <w:pStyle w:val="FootnoteText"/>
        <w:numPr>
          <w:ilvl w:val="0"/>
          <w:numId w:val="68"/>
        </w:numPr>
      </w:pPr>
      <w: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2"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4"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2"/>
  </w:num>
  <w:num w:numId="5">
    <w:abstractNumId w:val="27"/>
  </w:num>
  <w:num w:numId="6">
    <w:abstractNumId w:val="7"/>
  </w:num>
  <w:num w:numId="7">
    <w:abstractNumId w:val="61"/>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6"/>
  </w:num>
  <w:num w:numId="16">
    <w:abstractNumId w:val="38"/>
  </w:num>
  <w:num w:numId="17">
    <w:abstractNumId w:val="10"/>
  </w:num>
  <w:num w:numId="18">
    <w:abstractNumId w:val="19"/>
  </w:num>
  <w:num w:numId="19">
    <w:abstractNumId w:val="36"/>
  </w:num>
  <w:num w:numId="20">
    <w:abstractNumId w:val="16"/>
  </w:num>
  <w:num w:numId="21">
    <w:abstractNumId w:val="65"/>
  </w:num>
  <w:num w:numId="22">
    <w:abstractNumId w:val="5"/>
  </w:num>
  <w:num w:numId="23">
    <w:abstractNumId w:val="64"/>
  </w:num>
  <w:num w:numId="24">
    <w:abstractNumId w:val="43"/>
  </w:num>
  <w:num w:numId="25">
    <w:abstractNumId w:val="48"/>
  </w:num>
  <w:num w:numId="26">
    <w:abstractNumId w:val="1"/>
  </w:num>
  <w:num w:numId="27">
    <w:abstractNumId w:val="63"/>
  </w:num>
  <w:num w:numId="28">
    <w:abstractNumId w:val="20"/>
  </w:num>
  <w:num w:numId="29">
    <w:abstractNumId w:val="41"/>
  </w:num>
  <w:num w:numId="30">
    <w:abstractNumId w:val="32"/>
  </w:num>
  <w:num w:numId="31">
    <w:abstractNumId w:val="17"/>
  </w:num>
  <w:num w:numId="32">
    <w:abstractNumId w:val="57"/>
  </w:num>
  <w:num w:numId="33">
    <w:abstractNumId w:val="58"/>
  </w:num>
  <w:num w:numId="34">
    <w:abstractNumId w:val="13"/>
  </w:num>
  <w:num w:numId="35">
    <w:abstractNumId w:val="9"/>
  </w:num>
  <w:num w:numId="36">
    <w:abstractNumId w:val="30"/>
  </w:num>
  <w:num w:numId="37">
    <w:abstractNumId w:val="15"/>
  </w:num>
  <w:num w:numId="38">
    <w:abstractNumId w:val="14"/>
  </w:num>
  <w:num w:numId="39">
    <w:abstractNumId w:val="51"/>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4"/>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2"/>
  </w:num>
  <w:num w:numId="59">
    <w:abstractNumId w:val="18"/>
  </w:num>
  <w:num w:numId="60">
    <w:abstractNumId w:val="55"/>
  </w:num>
  <w:num w:numId="61">
    <w:abstractNumId w:val="60"/>
  </w:num>
  <w:num w:numId="62">
    <w:abstractNumId w:val="35"/>
  </w:num>
  <w:num w:numId="63">
    <w:abstractNumId w:val="59"/>
  </w:num>
  <w:num w:numId="64">
    <w:abstractNumId w:val="39"/>
  </w:num>
  <w:num w:numId="65">
    <w:abstractNumId w:val="40"/>
  </w:num>
  <w:num w:numId="66">
    <w:abstractNumId w:val="53"/>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736"/>
    <w:rsid w:val="000053D4"/>
    <w:rsid w:val="0001726A"/>
    <w:rsid w:val="00036BF1"/>
    <w:rsid w:val="000430A8"/>
    <w:rsid w:val="000432B9"/>
    <w:rsid w:val="0004558E"/>
    <w:rsid w:val="000504D7"/>
    <w:rsid w:val="000514DD"/>
    <w:rsid w:val="00054656"/>
    <w:rsid w:val="000574BC"/>
    <w:rsid w:val="00073E71"/>
    <w:rsid w:val="00076AC9"/>
    <w:rsid w:val="000846CB"/>
    <w:rsid w:val="00087801"/>
    <w:rsid w:val="000A277A"/>
    <w:rsid w:val="000B0129"/>
    <w:rsid w:val="000B0B55"/>
    <w:rsid w:val="000C07E1"/>
    <w:rsid w:val="000E0B1D"/>
    <w:rsid w:val="000F26E7"/>
    <w:rsid w:val="001077EE"/>
    <w:rsid w:val="00113070"/>
    <w:rsid w:val="00117FFE"/>
    <w:rsid w:val="001208DB"/>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50B8D"/>
    <w:rsid w:val="002545D7"/>
    <w:rsid w:val="00262DE6"/>
    <w:rsid w:val="00262EFB"/>
    <w:rsid w:val="002646A6"/>
    <w:rsid w:val="00282D96"/>
    <w:rsid w:val="002A35DE"/>
    <w:rsid w:val="002A4F3C"/>
    <w:rsid w:val="002C008B"/>
    <w:rsid w:val="002C39AF"/>
    <w:rsid w:val="002C7FBC"/>
    <w:rsid w:val="002D3FC9"/>
    <w:rsid w:val="002E3ADE"/>
    <w:rsid w:val="002F4DD6"/>
    <w:rsid w:val="00300DBB"/>
    <w:rsid w:val="0030246C"/>
    <w:rsid w:val="00303551"/>
    <w:rsid w:val="00316757"/>
    <w:rsid w:val="00322385"/>
    <w:rsid w:val="00350A62"/>
    <w:rsid w:val="00352BE6"/>
    <w:rsid w:val="0035523B"/>
    <w:rsid w:val="00355CBA"/>
    <w:rsid w:val="00356C06"/>
    <w:rsid w:val="00372813"/>
    <w:rsid w:val="003A7D2E"/>
    <w:rsid w:val="003B7575"/>
    <w:rsid w:val="003C15E8"/>
    <w:rsid w:val="003C4A55"/>
    <w:rsid w:val="003F59A1"/>
    <w:rsid w:val="003F5C1F"/>
    <w:rsid w:val="00400F77"/>
    <w:rsid w:val="00411338"/>
    <w:rsid w:val="00420B97"/>
    <w:rsid w:val="00444F1A"/>
    <w:rsid w:val="00455939"/>
    <w:rsid w:val="00463C77"/>
    <w:rsid w:val="00466F33"/>
    <w:rsid w:val="00473849"/>
    <w:rsid w:val="0049489C"/>
    <w:rsid w:val="00495713"/>
    <w:rsid w:val="004A139A"/>
    <w:rsid w:val="004B3FC7"/>
    <w:rsid w:val="004C08A9"/>
    <w:rsid w:val="004C2EA1"/>
    <w:rsid w:val="004C6B41"/>
    <w:rsid w:val="004D4733"/>
    <w:rsid w:val="004E1074"/>
    <w:rsid w:val="004E565D"/>
    <w:rsid w:val="004E6F48"/>
    <w:rsid w:val="005004DD"/>
    <w:rsid w:val="005063A6"/>
    <w:rsid w:val="0052119C"/>
    <w:rsid w:val="00537F9D"/>
    <w:rsid w:val="00544EEA"/>
    <w:rsid w:val="00553C2E"/>
    <w:rsid w:val="00560766"/>
    <w:rsid w:val="005725C5"/>
    <w:rsid w:val="005746CD"/>
    <w:rsid w:val="00575C5B"/>
    <w:rsid w:val="005764C3"/>
    <w:rsid w:val="00597AEA"/>
    <w:rsid w:val="005A3F49"/>
    <w:rsid w:val="005A6DD2"/>
    <w:rsid w:val="005B3F67"/>
    <w:rsid w:val="005E1185"/>
    <w:rsid w:val="005E42AB"/>
    <w:rsid w:val="005E6074"/>
    <w:rsid w:val="005E7918"/>
    <w:rsid w:val="00614A0F"/>
    <w:rsid w:val="006216AD"/>
    <w:rsid w:val="00626F57"/>
    <w:rsid w:val="00634437"/>
    <w:rsid w:val="00636897"/>
    <w:rsid w:val="0066028B"/>
    <w:rsid w:val="00662322"/>
    <w:rsid w:val="0066507C"/>
    <w:rsid w:val="006937A6"/>
    <w:rsid w:val="006A5380"/>
    <w:rsid w:val="006A5419"/>
    <w:rsid w:val="006A7922"/>
    <w:rsid w:val="006B6029"/>
    <w:rsid w:val="006C65BC"/>
    <w:rsid w:val="006E60A8"/>
    <w:rsid w:val="006F14A6"/>
    <w:rsid w:val="007010DB"/>
    <w:rsid w:val="00703EFB"/>
    <w:rsid w:val="00706F4B"/>
    <w:rsid w:val="00710B8C"/>
    <w:rsid w:val="00723830"/>
    <w:rsid w:val="00726BE1"/>
    <w:rsid w:val="00757A58"/>
    <w:rsid w:val="00760024"/>
    <w:rsid w:val="00761931"/>
    <w:rsid w:val="00776B1A"/>
    <w:rsid w:val="00795AF6"/>
    <w:rsid w:val="007A4DD9"/>
    <w:rsid w:val="007A798C"/>
    <w:rsid w:val="007C3F14"/>
    <w:rsid w:val="007F11E3"/>
    <w:rsid w:val="007F1A82"/>
    <w:rsid w:val="00805102"/>
    <w:rsid w:val="0080641F"/>
    <w:rsid w:val="00815DC1"/>
    <w:rsid w:val="0082171C"/>
    <w:rsid w:val="00843614"/>
    <w:rsid w:val="00865C34"/>
    <w:rsid w:val="00886347"/>
    <w:rsid w:val="00892710"/>
    <w:rsid w:val="008A50ED"/>
    <w:rsid w:val="008B382E"/>
    <w:rsid w:val="008B5E50"/>
    <w:rsid w:val="008C00C4"/>
    <w:rsid w:val="008C4629"/>
    <w:rsid w:val="008C54F4"/>
    <w:rsid w:val="008C76D1"/>
    <w:rsid w:val="008D0B74"/>
    <w:rsid w:val="008D48FE"/>
    <w:rsid w:val="008E5736"/>
    <w:rsid w:val="009110AB"/>
    <w:rsid w:val="00911486"/>
    <w:rsid w:val="00932518"/>
    <w:rsid w:val="00935C44"/>
    <w:rsid w:val="00936B74"/>
    <w:rsid w:val="009406E2"/>
    <w:rsid w:val="00945209"/>
    <w:rsid w:val="00946682"/>
    <w:rsid w:val="00947EF6"/>
    <w:rsid w:val="009554F7"/>
    <w:rsid w:val="00963F08"/>
    <w:rsid w:val="0097746D"/>
    <w:rsid w:val="0099662F"/>
    <w:rsid w:val="009A6598"/>
    <w:rsid w:val="009B3CCB"/>
    <w:rsid w:val="009D0503"/>
    <w:rsid w:val="009D0CAF"/>
    <w:rsid w:val="009D34DB"/>
    <w:rsid w:val="009F0C99"/>
    <w:rsid w:val="009F1810"/>
    <w:rsid w:val="009F47CE"/>
    <w:rsid w:val="009F7829"/>
    <w:rsid w:val="00A00945"/>
    <w:rsid w:val="00A123FB"/>
    <w:rsid w:val="00A14CC4"/>
    <w:rsid w:val="00A26F56"/>
    <w:rsid w:val="00A2756B"/>
    <w:rsid w:val="00A276CD"/>
    <w:rsid w:val="00A5744A"/>
    <w:rsid w:val="00A82F98"/>
    <w:rsid w:val="00A86381"/>
    <w:rsid w:val="00AA1CF0"/>
    <w:rsid w:val="00AA28F7"/>
    <w:rsid w:val="00AA52E5"/>
    <w:rsid w:val="00AB31B7"/>
    <w:rsid w:val="00AB639E"/>
    <w:rsid w:val="00AC71AB"/>
    <w:rsid w:val="00AD6139"/>
    <w:rsid w:val="00AF3A83"/>
    <w:rsid w:val="00AF6938"/>
    <w:rsid w:val="00B047D5"/>
    <w:rsid w:val="00B13781"/>
    <w:rsid w:val="00B27E49"/>
    <w:rsid w:val="00B40612"/>
    <w:rsid w:val="00B42776"/>
    <w:rsid w:val="00B438D5"/>
    <w:rsid w:val="00B51CC7"/>
    <w:rsid w:val="00B6273A"/>
    <w:rsid w:val="00B677DF"/>
    <w:rsid w:val="00B71457"/>
    <w:rsid w:val="00B85286"/>
    <w:rsid w:val="00BA3501"/>
    <w:rsid w:val="00BF3176"/>
    <w:rsid w:val="00BF644F"/>
    <w:rsid w:val="00C00F8D"/>
    <w:rsid w:val="00C01E54"/>
    <w:rsid w:val="00C44175"/>
    <w:rsid w:val="00C459D8"/>
    <w:rsid w:val="00C51AFD"/>
    <w:rsid w:val="00C52A3F"/>
    <w:rsid w:val="00C576B2"/>
    <w:rsid w:val="00C7002F"/>
    <w:rsid w:val="00C75788"/>
    <w:rsid w:val="00C77A1C"/>
    <w:rsid w:val="00C85B02"/>
    <w:rsid w:val="00C942C2"/>
    <w:rsid w:val="00CA57F6"/>
    <w:rsid w:val="00CA69BD"/>
    <w:rsid w:val="00CB2E09"/>
    <w:rsid w:val="00CB40B1"/>
    <w:rsid w:val="00CC1688"/>
    <w:rsid w:val="00CC4635"/>
    <w:rsid w:val="00CC73DB"/>
    <w:rsid w:val="00CE4221"/>
    <w:rsid w:val="00CE4922"/>
    <w:rsid w:val="00CE51E2"/>
    <w:rsid w:val="00CE53B2"/>
    <w:rsid w:val="00CF0233"/>
    <w:rsid w:val="00CF12E5"/>
    <w:rsid w:val="00CF7D0F"/>
    <w:rsid w:val="00D0782B"/>
    <w:rsid w:val="00D07D5B"/>
    <w:rsid w:val="00D348EB"/>
    <w:rsid w:val="00D42863"/>
    <w:rsid w:val="00D428B0"/>
    <w:rsid w:val="00D57D91"/>
    <w:rsid w:val="00D71A16"/>
    <w:rsid w:val="00D732EB"/>
    <w:rsid w:val="00D81283"/>
    <w:rsid w:val="00D823D7"/>
    <w:rsid w:val="00D84C74"/>
    <w:rsid w:val="00DA2ECA"/>
    <w:rsid w:val="00DC2939"/>
    <w:rsid w:val="00DC29C6"/>
    <w:rsid w:val="00DD0897"/>
    <w:rsid w:val="00DE2891"/>
    <w:rsid w:val="00DF065F"/>
    <w:rsid w:val="00DF6C09"/>
    <w:rsid w:val="00E04557"/>
    <w:rsid w:val="00E17848"/>
    <w:rsid w:val="00E23347"/>
    <w:rsid w:val="00E3580A"/>
    <w:rsid w:val="00E400DF"/>
    <w:rsid w:val="00E534A2"/>
    <w:rsid w:val="00E57031"/>
    <w:rsid w:val="00E616D5"/>
    <w:rsid w:val="00E633AF"/>
    <w:rsid w:val="00E75E30"/>
    <w:rsid w:val="00E8116E"/>
    <w:rsid w:val="00E92B64"/>
    <w:rsid w:val="00EA04E4"/>
    <w:rsid w:val="00EB2BE4"/>
    <w:rsid w:val="00EB55CE"/>
    <w:rsid w:val="00EE55C0"/>
    <w:rsid w:val="00F06BC8"/>
    <w:rsid w:val="00F15125"/>
    <w:rsid w:val="00F15790"/>
    <w:rsid w:val="00F2002C"/>
    <w:rsid w:val="00F21922"/>
    <w:rsid w:val="00F22FE2"/>
    <w:rsid w:val="00F2438F"/>
    <w:rsid w:val="00F26C52"/>
    <w:rsid w:val="00F37C18"/>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C4CF2"/>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A728"/>
  <w15:docId w15:val="{C2CADD6B-0CF1-4B52-A909-1C90DF6A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E92B64"/>
    <w:pPr>
      <w:tabs>
        <w:tab w:val="left" w:pos="720"/>
        <w:tab w:val="right" w:leader="dot" w:pos="9629"/>
      </w:tabs>
      <w:spacing w:after="10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86324">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25E0-0917-4F1B-869A-A50C81E7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6267</Words>
  <Characters>35724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41908</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Magdalen PC</cp:lastModifiedBy>
  <cp:revision>6</cp:revision>
  <cp:lastPrinted>2016-11-28T12:41:00Z</cp:lastPrinted>
  <dcterms:created xsi:type="dcterms:W3CDTF">2018-10-30T09:12:00Z</dcterms:created>
  <dcterms:modified xsi:type="dcterms:W3CDTF">2018-11-14T13:36:00Z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