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9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186"/>
        <w:gridCol w:w="778"/>
        <w:gridCol w:w="1455"/>
        <w:gridCol w:w="1108"/>
        <w:gridCol w:w="340"/>
        <w:gridCol w:w="1217"/>
        <w:gridCol w:w="740"/>
        <w:gridCol w:w="1240"/>
        <w:gridCol w:w="1260"/>
        <w:gridCol w:w="1224"/>
      </w:tblGrid>
      <w:tr w:rsidR="00826B64" w:rsidRPr="00826B64" w:rsidTr="00826B64">
        <w:trPr>
          <w:trHeight w:val="360"/>
        </w:trPr>
        <w:tc>
          <w:tcPr>
            <w:tcW w:w="437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bookmarkStart w:id="0" w:name="_GoBack"/>
            <w:bookmarkEnd w:id="0"/>
            <w:r w:rsidRPr="00826B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Accounts to 31 July  2017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312"/>
        </w:trPr>
        <w:tc>
          <w:tcPr>
            <w:tcW w:w="3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Deposit Account - Unity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Amount Carried Forward from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30 June 2017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£25,675.22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Total amount credited since 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30 June 2017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u w:val="single"/>
                <w:lang w:eastAsia="en-GB"/>
              </w:rPr>
              <w:t>£0.00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324"/>
        </w:trPr>
        <w:tc>
          <w:tcPr>
            <w:tcW w:w="437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Deposit Balance to  be carried forward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£25,675.22</w:t>
            </w: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312"/>
        </w:trPr>
        <w:tc>
          <w:tcPr>
            <w:tcW w:w="3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Cheque Account - Unity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Amount Carried Forward From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30 June 2017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£7,750.64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Credited to bank since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30 June 2017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Total Credits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£0.00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Debited from bank since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30 June 2017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Ref 29/17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S Goodwin Salary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£376.55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Ref 30/17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HMRC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BP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£84.60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Ref 31/17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SLCC Membership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BP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£93.00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Ref 32/17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ALCC Membership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BP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£10.00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Ref 33/17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Westcotec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£40.50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Ref 34/17</w:t>
            </w:r>
          </w:p>
        </w:tc>
        <w:tc>
          <w:tcPr>
            <w:tcW w:w="31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999 inks printer cartridges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BP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£36.79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Ref 35/17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Eon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DDM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£31.94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Ref 36/17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P &amp; B Jones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SO 3/12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£404.30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Total Debits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£1,077.68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589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Cheque Account Balance to be carried forward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double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b/>
                <w:bCs/>
                <w:color w:val="000000"/>
                <w:u w:val="double"/>
                <w:lang w:eastAsia="en-GB"/>
              </w:rPr>
              <w:t>£6,672.96</w:t>
            </w: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double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826B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Uncleared</w:t>
            </w:r>
            <w:proofErr w:type="spellEnd"/>
            <w:r w:rsidRPr="00826B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Payments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None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Total </w:t>
            </w:r>
            <w:proofErr w:type="spellStart"/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uncleared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£6,672.96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3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Total Accounts to date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Debit total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10665.66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Credit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£43,013.84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uncleared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Debit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£10,665.66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10665.66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BOOKS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£32,348.18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b/f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25485.25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Deposit a/c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£25,675.22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credit 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17528.59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Cheque a/c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£6,672.96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26B64" w:rsidRPr="00826B64" w:rsidTr="00826B64">
        <w:trPr>
          <w:trHeight w:val="300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826B6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£43,013.84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BANK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26B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£32,348.18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300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589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:rsidR="00E45926" w:rsidRDefault="00E45926"/>
    <w:sectPr w:rsidR="00E45926" w:rsidSect="00453068">
      <w:pgSz w:w="11906" w:h="16838"/>
      <w:pgMar w:top="1440" w:right="144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B64"/>
    <w:rsid w:val="0008302D"/>
    <w:rsid w:val="00453068"/>
    <w:rsid w:val="00670120"/>
    <w:rsid w:val="00792C8F"/>
    <w:rsid w:val="00826B64"/>
    <w:rsid w:val="00C06434"/>
    <w:rsid w:val="00C87B83"/>
    <w:rsid w:val="00E4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3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0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3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0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8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 Magdalen Parish Council</dc:creator>
  <cp:lastModifiedBy>Phil&amp;Veronique</cp:lastModifiedBy>
  <cp:revision>2</cp:revision>
  <cp:lastPrinted>2017-08-02T12:36:00Z</cp:lastPrinted>
  <dcterms:created xsi:type="dcterms:W3CDTF">2017-08-02T12:38:00Z</dcterms:created>
  <dcterms:modified xsi:type="dcterms:W3CDTF">2017-08-02T12:38:00Z</dcterms:modified>
</cp:coreProperties>
</file>